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61E35" w14:textId="77777777" w:rsidR="003607DE" w:rsidRPr="00BA08C1" w:rsidRDefault="00BC5F00" w:rsidP="00F14393">
      <w:pPr>
        <w:rPr>
          <w:rFonts w:cs="Arial"/>
          <w:sz w:val="22"/>
        </w:rPr>
      </w:pPr>
      <w:r w:rsidRPr="00BA08C1">
        <w:rPr>
          <w:rFonts w:cs="Arial"/>
          <w:b/>
          <w:bCs/>
          <w:sz w:val="22"/>
        </w:rPr>
        <w:t xml:space="preserve">“DUI Attachment”: </w:t>
      </w:r>
      <w:r w:rsidRPr="00BA08C1">
        <w:rPr>
          <w:rFonts w:cs="Arial"/>
          <w:sz w:val="22"/>
        </w:rPr>
        <w:t xml:space="preserve">Driving under the influence of alcohol and/or actual physical control of a vehicle while under the influence of alcohol and/or drugs. (If required, attach to </w:t>
      </w:r>
      <w:r w:rsidRPr="00BA08C1">
        <w:rPr>
          <w:rFonts w:cs="Arial"/>
          <w:i/>
          <w:iCs/>
          <w:sz w:val="22"/>
        </w:rPr>
        <w:t>Statement of Defendant on Plea of Guilty</w:t>
      </w:r>
      <w:r w:rsidRPr="00BA08C1">
        <w:rPr>
          <w:rFonts w:cs="Arial"/>
          <w:sz w:val="22"/>
        </w:rPr>
        <w:t>.)</w:t>
      </w:r>
    </w:p>
    <w:p w14:paraId="00C10F87" w14:textId="68A3DDFB" w:rsidR="007E7290" w:rsidRPr="00BA08C1" w:rsidRDefault="003607DE" w:rsidP="00A060CB">
      <w:pPr>
        <w:rPr>
          <w:rFonts w:cs="Arial"/>
          <w:i/>
          <w:iCs/>
          <w:sz w:val="22"/>
          <w:lang w:val="ru"/>
        </w:rPr>
      </w:pPr>
      <w:r w:rsidRPr="00BA08C1">
        <w:rPr>
          <w:rFonts w:cs="Arial"/>
          <w:b/>
          <w:bCs/>
          <w:i/>
          <w:iCs/>
          <w:sz w:val="22"/>
          <w:lang w:val="ru"/>
        </w:rPr>
        <w:t xml:space="preserve">«Приложение на тему вождения в нетрезвом виде»: </w:t>
      </w:r>
      <w:r w:rsidRPr="00BA08C1">
        <w:rPr>
          <w:rFonts w:cs="Arial"/>
          <w:i/>
          <w:iCs/>
          <w:sz w:val="22"/>
          <w:lang w:val="ru"/>
        </w:rPr>
        <w:t>Управление транспортным средством под воздействием алкоголя и/или осуществление физического контроля за транспортным средством под влиянием алкоголя и/или наркотиков. (Если требуется, приложите к заявлению ответчика о признании вины).</w:t>
      </w:r>
    </w:p>
    <w:p w14:paraId="22181937" w14:textId="77777777" w:rsidR="003607DE" w:rsidRPr="00BA08C1" w:rsidRDefault="007E7290" w:rsidP="00F14393">
      <w:pPr>
        <w:widowControl w:val="0"/>
        <w:spacing w:before="120"/>
        <w:rPr>
          <w:rFonts w:cs="Arial"/>
          <w:sz w:val="22"/>
          <w:lang w:val="ru"/>
        </w:rPr>
      </w:pPr>
      <w:r w:rsidRPr="00BA08C1">
        <w:rPr>
          <w:rFonts w:cs="Arial"/>
          <w:b/>
          <w:bCs/>
          <w:sz w:val="22"/>
        </w:rPr>
        <w:t>Court</w:t>
      </w:r>
      <w:r w:rsidRPr="00BA08C1">
        <w:rPr>
          <w:rFonts w:cs="Arial"/>
          <w:b/>
          <w:bCs/>
          <w:sz w:val="22"/>
          <w:lang w:val="ru"/>
        </w:rPr>
        <w:t xml:space="preserve"> </w:t>
      </w:r>
      <w:r w:rsidRPr="00BA08C1">
        <w:rPr>
          <w:rFonts w:cs="Arial"/>
          <w:b/>
          <w:bCs/>
          <w:sz w:val="22"/>
        </w:rPr>
        <w:t>DUI</w:t>
      </w:r>
      <w:r w:rsidRPr="00BA08C1">
        <w:rPr>
          <w:rFonts w:cs="Arial"/>
          <w:b/>
          <w:bCs/>
          <w:sz w:val="22"/>
          <w:lang w:val="ru"/>
        </w:rPr>
        <w:t xml:space="preserve"> </w:t>
      </w:r>
      <w:r w:rsidRPr="00BA08C1">
        <w:rPr>
          <w:rFonts w:cs="Arial"/>
          <w:b/>
          <w:bCs/>
          <w:sz w:val="22"/>
        </w:rPr>
        <w:t>Sentencing</w:t>
      </w:r>
      <w:r w:rsidRPr="00BA08C1">
        <w:rPr>
          <w:rFonts w:cs="Arial"/>
          <w:b/>
          <w:bCs/>
          <w:sz w:val="22"/>
          <w:lang w:val="ru"/>
        </w:rPr>
        <w:t xml:space="preserve"> </w:t>
      </w:r>
      <w:r w:rsidRPr="00BA08C1">
        <w:rPr>
          <w:rFonts w:cs="Arial"/>
          <w:b/>
          <w:bCs/>
          <w:sz w:val="22"/>
        </w:rPr>
        <w:t>Grid</w:t>
      </w:r>
      <w:r w:rsidRPr="00BA08C1">
        <w:rPr>
          <w:rFonts w:cs="Arial"/>
          <w:sz w:val="22"/>
          <w:lang w:val="ru"/>
        </w:rPr>
        <w:t xml:space="preserve"> (</w:t>
      </w:r>
      <w:r w:rsidRPr="00BA08C1">
        <w:rPr>
          <w:rFonts w:cs="Arial"/>
          <w:sz w:val="22"/>
        </w:rPr>
        <w:t>RCW</w:t>
      </w:r>
      <w:r w:rsidRPr="00BA08C1">
        <w:rPr>
          <w:rFonts w:cs="Arial"/>
          <w:sz w:val="22"/>
          <w:lang w:val="ru"/>
        </w:rPr>
        <w:t xml:space="preserve"> 46.61.5055 </w:t>
      </w:r>
      <w:r w:rsidRPr="00BA08C1">
        <w:rPr>
          <w:rFonts w:cs="Arial"/>
          <w:sz w:val="22"/>
        </w:rPr>
        <w:t>as</w:t>
      </w:r>
      <w:r w:rsidRPr="00BA08C1">
        <w:rPr>
          <w:rFonts w:cs="Arial"/>
          <w:sz w:val="22"/>
          <w:lang w:val="ru"/>
        </w:rPr>
        <w:t xml:space="preserve"> </w:t>
      </w:r>
      <w:r w:rsidRPr="00BA08C1">
        <w:rPr>
          <w:rFonts w:cs="Arial"/>
          <w:sz w:val="22"/>
        </w:rPr>
        <w:t>amended</w:t>
      </w:r>
      <w:r w:rsidRPr="00BA08C1">
        <w:rPr>
          <w:rFonts w:cs="Arial"/>
          <w:sz w:val="22"/>
          <w:lang w:val="ru"/>
        </w:rPr>
        <w:t xml:space="preserve"> </w:t>
      </w:r>
      <w:r w:rsidRPr="00BA08C1">
        <w:rPr>
          <w:rFonts w:cs="Arial"/>
          <w:sz w:val="22"/>
        </w:rPr>
        <w:t>by</w:t>
      </w:r>
      <w:r w:rsidRPr="00BA08C1">
        <w:rPr>
          <w:rFonts w:cs="Arial"/>
          <w:sz w:val="22"/>
          <w:lang w:val="ru"/>
        </w:rPr>
        <w:t xml:space="preserve"> </w:t>
      </w:r>
      <w:r w:rsidRPr="00BA08C1">
        <w:rPr>
          <w:rFonts w:cs="Arial"/>
          <w:sz w:val="22"/>
        </w:rPr>
        <w:t>statute</w:t>
      </w:r>
      <w:r w:rsidRPr="00BA08C1">
        <w:rPr>
          <w:rFonts w:cs="Arial"/>
          <w:sz w:val="22"/>
          <w:lang w:val="ru"/>
        </w:rPr>
        <w:t xml:space="preserve"> </w:t>
      </w:r>
      <w:r w:rsidRPr="00BA08C1">
        <w:rPr>
          <w:rFonts w:cs="Arial"/>
          <w:sz w:val="22"/>
        </w:rPr>
        <w:t>effective</w:t>
      </w:r>
      <w:r w:rsidRPr="00BA08C1">
        <w:rPr>
          <w:rFonts w:cs="Arial"/>
          <w:sz w:val="22"/>
          <w:lang w:val="ru"/>
        </w:rPr>
        <w:t xml:space="preserve"> </w:t>
      </w:r>
      <w:r w:rsidRPr="00BA08C1">
        <w:rPr>
          <w:rFonts w:cs="Arial"/>
          <w:sz w:val="22"/>
        </w:rPr>
        <w:t>Jan</w:t>
      </w:r>
      <w:r w:rsidRPr="00BA08C1">
        <w:rPr>
          <w:rFonts w:cs="Arial"/>
          <w:sz w:val="22"/>
          <w:lang w:val="ru"/>
        </w:rPr>
        <w:t>. 1, 2022.)</w:t>
      </w:r>
    </w:p>
    <w:p w14:paraId="29132880" w14:textId="2D713393" w:rsidR="007E7290" w:rsidRPr="00BA08C1" w:rsidRDefault="003607DE" w:rsidP="00A060CB">
      <w:pPr>
        <w:widowControl w:val="0"/>
        <w:spacing w:after="40"/>
        <w:rPr>
          <w:rFonts w:cs="Arial"/>
          <w:i/>
          <w:iCs/>
          <w:sz w:val="22"/>
          <w:lang w:val="ru"/>
        </w:rPr>
      </w:pPr>
      <w:r w:rsidRPr="00BA08C1">
        <w:rPr>
          <w:rFonts w:cs="Arial"/>
          <w:b/>
          <w:bCs/>
          <w:i/>
          <w:iCs/>
          <w:sz w:val="22"/>
          <w:lang w:val="ru"/>
        </w:rPr>
        <w:t>Таблица приговоров за управление транспортным средством в состоянии опьянения</w:t>
      </w:r>
      <w:r w:rsidRPr="00BA08C1">
        <w:rPr>
          <w:rFonts w:cs="Arial"/>
          <w:i/>
          <w:iCs/>
          <w:sz w:val="22"/>
          <w:lang w:val="ru"/>
        </w:rPr>
        <w:t xml:space="preserve"> (RCW 46.61.5055, с поправкой согласно закону, вступившей в силу 1 января 2022 г.)</w:t>
      </w:r>
    </w:p>
    <w:tbl>
      <w:tblPr>
        <w:tblW w:w="936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700"/>
        <w:gridCol w:w="2160"/>
        <w:gridCol w:w="2250"/>
        <w:gridCol w:w="2250"/>
      </w:tblGrid>
      <w:tr w:rsidR="0002579B" w:rsidRPr="00BA08C1" w14:paraId="04C42894" w14:textId="77777777" w:rsidTr="00707198">
        <w:tc>
          <w:tcPr>
            <w:tcW w:w="2700" w:type="dxa"/>
          </w:tcPr>
          <w:p w14:paraId="691295A0" w14:textId="45078016" w:rsidR="003607DE" w:rsidRPr="00BA08C1" w:rsidRDefault="007E7290" w:rsidP="00F14393">
            <w:pPr>
              <w:jc w:val="center"/>
              <w:rPr>
                <w:rFonts w:cs="Arial"/>
                <w:b/>
                <w:sz w:val="22"/>
              </w:rPr>
            </w:pPr>
            <w:r w:rsidRPr="00BA08C1">
              <w:rPr>
                <w:rFonts w:cs="Arial"/>
                <w:b/>
                <w:bCs/>
                <w:sz w:val="22"/>
              </w:rPr>
              <w:t>BAC Result &lt; .15 or No Test Result</w:t>
            </w:r>
          </w:p>
          <w:p w14:paraId="5F058A88" w14:textId="1B72B370" w:rsidR="007E7290" w:rsidRPr="00BA08C1" w:rsidRDefault="003607DE" w:rsidP="00A060CB">
            <w:pPr>
              <w:jc w:val="center"/>
              <w:rPr>
                <w:rFonts w:cs="Arial"/>
                <w:b/>
                <w:i/>
                <w:iCs/>
                <w:sz w:val="22"/>
              </w:rPr>
            </w:pPr>
            <w:r w:rsidRPr="00BA08C1">
              <w:rPr>
                <w:rFonts w:cs="Arial"/>
                <w:b/>
                <w:bCs/>
                <w:i/>
                <w:iCs/>
                <w:sz w:val="22"/>
                <w:lang w:val="ru"/>
              </w:rPr>
              <w:t>Результат содержания алкоголя в крови &lt; .15 или результат теста отсутствует</w:t>
            </w:r>
          </w:p>
        </w:tc>
        <w:tc>
          <w:tcPr>
            <w:tcW w:w="2160" w:type="dxa"/>
          </w:tcPr>
          <w:p w14:paraId="549F21F6" w14:textId="77777777" w:rsidR="003607DE" w:rsidRPr="00BA08C1" w:rsidRDefault="007E7290" w:rsidP="00F14393">
            <w:pPr>
              <w:rPr>
                <w:rFonts w:cs="Arial"/>
                <w:b/>
                <w:sz w:val="22"/>
              </w:rPr>
            </w:pPr>
            <w:r w:rsidRPr="00BA08C1">
              <w:rPr>
                <w:rFonts w:cs="Arial"/>
                <w:b/>
                <w:bCs/>
                <w:i/>
                <w:iCs/>
                <w:sz w:val="22"/>
              </w:rPr>
              <w:t>No Prior Offense</w:t>
            </w:r>
            <w:r w:rsidRPr="00BA08C1">
              <w:rPr>
                <w:rFonts w:cs="Arial"/>
                <w:b/>
                <w:bCs/>
                <w:sz w:val="22"/>
                <w:vertAlign w:val="superscript"/>
              </w:rPr>
              <w:t>1</w:t>
            </w:r>
          </w:p>
          <w:p w14:paraId="72A0654C" w14:textId="328981DF" w:rsidR="007E7290" w:rsidRPr="00BA08C1" w:rsidRDefault="003607DE" w:rsidP="00A060CB">
            <w:pPr>
              <w:rPr>
                <w:rFonts w:cs="Arial"/>
                <w:b/>
                <w:i/>
                <w:iCs/>
                <w:sz w:val="22"/>
              </w:rPr>
            </w:pPr>
            <w:r w:rsidRPr="00BA08C1">
              <w:rPr>
                <w:rFonts w:cs="Arial"/>
                <w:b/>
                <w:bCs/>
                <w:i/>
                <w:iCs/>
                <w:sz w:val="22"/>
                <w:lang w:val="ru"/>
              </w:rPr>
              <w:t>Нет нарушений в прошлом</w:t>
            </w:r>
            <w:r w:rsidRPr="00BA08C1">
              <w:rPr>
                <w:rFonts w:cs="Arial"/>
                <w:b/>
                <w:bCs/>
                <w:i/>
                <w:iCs/>
                <w:sz w:val="22"/>
                <w:vertAlign w:val="superscript"/>
                <w:lang w:val="ru"/>
              </w:rPr>
              <w:t>1</w:t>
            </w:r>
            <w:r w:rsidRPr="00BA08C1">
              <w:rPr>
                <w:rFonts w:cs="Arial"/>
                <w:b/>
                <w:bCs/>
                <w:i/>
                <w:iCs/>
                <w:sz w:val="22"/>
                <w:lang w:val="ru"/>
              </w:rPr>
              <w:t xml:space="preserve"> </w:t>
            </w:r>
          </w:p>
        </w:tc>
        <w:tc>
          <w:tcPr>
            <w:tcW w:w="2250" w:type="dxa"/>
          </w:tcPr>
          <w:p w14:paraId="731D830A" w14:textId="77777777" w:rsidR="003607DE" w:rsidRPr="00BA08C1" w:rsidRDefault="007E7290" w:rsidP="00F14393">
            <w:pPr>
              <w:rPr>
                <w:rFonts w:cs="Arial"/>
                <w:b/>
                <w:sz w:val="22"/>
              </w:rPr>
            </w:pPr>
            <w:r w:rsidRPr="00BA08C1">
              <w:rPr>
                <w:rFonts w:cs="Arial"/>
                <w:b/>
                <w:bCs/>
                <w:i/>
                <w:iCs/>
                <w:sz w:val="22"/>
              </w:rPr>
              <w:t>One Prior Offense</w:t>
            </w:r>
            <w:r w:rsidRPr="00BA08C1">
              <w:rPr>
                <w:rFonts w:cs="Arial"/>
                <w:b/>
                <w:bCs/>
                <w:sz w:val="22"/>
                <w:vertAlign w:val="superscript"/>
              </w:rPr>
              <w:t>1</w:t>
            </w:r>
          </w:p>
          <w:p w14:paraId="0E5B0DB2" w14:textId="2EF30FDA" w:rsidR="007E7290" w:rsidRPr="00BA08C1" w:rsidRDefault="003607DE" w:rsidP="00A060CB">
            <w:pPr>
              <w:rPr>
                <w:rFonts w:cs="Arial"/>
                <w:b/>
                <w:i/>
                <w:iCs/>
                <w:sz w:val="22"/>
              </w:rPr>
            </w:pPr>
            <w:r w:rsidRPr="00BA08C1">
              <w:rPr>
                <w:rFonts w:cs="Arial"/>
                <w:b/>
                <w:bCs/>
                <w:i/>
                <w:iCs/>
                <w:sz w:val="22"/>
                <w:lang w:val="ru"/>
              </w:rPr>
              <w:t>Одно нарушение в прошлом</w:t>
            </w:r>
            <w:r w:rsidRPr="00BA08C1">
              <w:rPr>
                <w:rFonts w:cs="Arial"/>
                <w:b/>
                <w:bCs/>
                <w:i/>
                <w:iCs/>
                <w:sz w:val="22"/>
                <w:vertAlign w:val="superscript"/>
                <w:lang w:val="ru"/>
              </w:rPr>
              <w:t>1</w:t>
            </w:r>
          </w:p>
        </w:tc>
        <w:tc>
          <w:tcPr>
            <w:tcW w:w="2250" w:type="dxa"/>
          </w:tcPr>
          <w:p w14:paraId="290CCA08" w14:textId="77777777" w:rsidR="003607DE" w:rsidRPr="00BA08C1" w:rsidRDefault="007E7290" w:rsidP="00F14393">
            <w:pPr>
              <w:spacing w:before="20"/>
              <w:jc w:val="center"/>
              <w:rPr>
                <w:rFonts w:cs="Arial"/>
                <w:b/>
                <w:sz w:val="22"/>
              </w:rPr>
            </w:pPr>
            <w:r w:rsidRPr="00BA08C1">
              <w:rPr>
                <w:rFonts w:cs="Arial"/>
                <w:b/>
                <w:bCs/>
                <w:i/>
                <w:iCs/>
                <w:sz w:val="22"/>
              </w:rPr>
              <w:t>Two Prior Offenses</w:t>
            </w:r>
            <w:r w:rsidRPr="00BA08C1">
              <w:rPr>
                <w:rFonts w:cs="Arial"/>
                <w:b/>
                <w:bCs/>
                <w:sz w:val="22"/>
                <w:vertAlign w:val="superscript"/>
              </w:rPr>
              <w:t>1</w:t>
            </w:r>
          </w:p>
          <w:p w14:paraId="56292D85" w14:textId="2F978316" w:rsidR="007E7290" w:rsidRPr="00BA08C1" w:rsidRDefault="003607DE" w:rsidP="00A060CB">
            <w:pPr>
              <w:spacing w:after="20"/>
              <w:jc w:val="center"/>
              <w:rPr>
                <w:rFonts w:cs="Arial"/>
                <w:b/>
                <w:i/>
                <w:iCs/>
                <w:sz w:val="22"/>
              </w:rPr>
            </w:pPr>
            <w:r w:rsidRPr="00BA08C1">
              <w:rPr>
                <w:rFonts w:cs="Arial"/>
                <w:b/>
                <w:bCs/>
                <w:i/>
                <w:iCs/>
                <w:sz w:val="22"/>
                <w:lang w:val="ru"/>
              </w:rPr>
              <w:t>Два нарушения в прошлом</w:t>
            </w:r>
            <w:r w:rsidRPr="00BA08C1">
              <w:rPr>
                <w:rFonts w:cs="Arial"/>
                <w:b/>
                <w:bCs/>
                <w:i/>
                <w:iCs/>
                <w:sz w:val="22"/>
                <w:vertAlign w:val="superscript"/>
                <w:lang w:val="ru"/>
              </w:rPr>
              <w:t>1</w:t>
            </w:r>
          </w:p>
        </w:tc>
      </w:tr>
      <w:tr w:rsidR="0002579B" w:rsidRPr="00BA08C1" w14:paraId="0003E6C7" w14:textId="77777777" w:rsidTr="00707198">
        <w:tc>
          <w:tcPr>
            <w:tcW w:w="2700" w:type="dxa"/>
          </w:tcPr>
          <w:p w14:paraId="13D777F4" w14:textId="77777777" w:rsidR="003607DE" w:rsidRPr="00BA08C1" w:rsidRDefault="007E7290" w:rsidP="00F14393">
            <w:pPr>
              <w:spacing w:before="20"/>
              <w:rPr>
                <w:rFonts w:cs="Arial"/>
                <w:b/>
                <w:sz w:val="22"/>
              </w:rPr>
            </w:pPr>
            <w:r w:rsidRPr="00BA08C1">
              <w:rPr>
                <w:rFonts w:cs="Arial"/>
                <w:sz w:val="22"/>
              </w:rPr>
              <w:t>Mandatory Minimum/ Maximum Jail Time</w:t>
            </w:r>
            <w:r w:rsidRPr="00BA08C1">
              <w:rPr>
                <w:rFonts w:cs="Arial"/>
                <w:b/>
                <w:bCs/>
                <w:sz w:val="22"/>
                <w:vertAlign w:val="superscript"/>
              </w:rPr>
              <w:t>2</w:t>
            </w:r>
          </w:p>
          <w:p w14:paraId="74556066" w14:textId="50531968" w:rsidR="007E7290" w:rsidRPr="00BA08C1" w:rsidRDefault="003607DE" w:rsidP="00A060CB">
            <w:pPr>
              <w:spacing w:after="20"/>
              <w:rPr>
                <w:rFonts w:cs="Arial"/>
                <w:i/>
                <w:iCs/>
                <w:sz w:val="22"/>
              </w:rPr>
            </w:pPr>
            <w:r w:rsidRPr="00BA08C1">
              <w:rPr>
                <w:rFonts w:cs="Arial"/>
                <w:i/>
                <w:iCs/>
                <w:sz w:val="22"/>
                <w:lang w:val="ru"/>
              </w:rPr>
              <w:t>Минимальный/максимальный обязательный срок тюремного заключения</w:t>
            </w:r>
            <w:r w:rsidRPr="00BA08C1">
              <w:rPr>
                <w:rFonts w:cs="Arial"/>
                <w:b/>
                <w:bCs/>
                <w:i/>
                <w:iCs/>
                <w:sz w:val="22"/>
                <w:vertAlign w:val="superscript"/>
                <w:lang w:val="ru"/>
              </w:rPr>
              <w:t>2</w:t>
            </w:r>
          </w:p>
        </w:tc>
        <w:tc>
          <w:tcPr>
            <w:tcW w:w="2160" w:type="dxa"/>
          </w:tcPr>
          <w:p w14:paraId="32AEE0AE" w14:textId="77777777" w:rsidR="003607DE" w:rsidRPr="00BA08C1" w:rsidRDefault="007E7290" w:rsidP="00F14393">
            <w:pPr>
              <w:spacing w:before="20"/>
              <w:rPr>
                <w:rFonts w:cs="Arial"/>
                <w:sz w:val="22"/>
              </w:rPr>
            </w:pPr>
            <w:r w:rsidRPr="00BA08C1">
              <w:rPr>
                <w:rFonts w:cs="Arial"/>
                <w:sz w:val="22"/>
              </w:rPr>
              <w:t>24 Consecutive Hours/364 Days</w:t>
            </w:r>
          </w:p>
          <w:p w14:paraId="0A601076" w14:textId="6F254681" w:rsidR="007E7290" w:rsidRPr="00BA08C1" w:rsidRDefault="003607DE" w:rsidP="00A060CB">
            <w:pPr>
              <w:rPr>
                <w:rFonts w:cs="Arial"/>
                <w:i/>
                <w:iCs/>
                <w:sz w:val="22"/>
              </w:rPr>
            </w:pPr>
            <w:r w:rsidRPr="00BA08C1">
              <w:rPr>
                <w:rFonts w:cs="Arial"/>
                <w:i/>
                <w:iCs/>
                <w:sz w:val="22"/>
                <w:lang w:val="ru"/>
              </w:rPr>
              <w:t>24 последовательных часа/364 дня</w:t>
            </w:r>
          </w:p>
        </w:tc>
        <w:tc>
          <w:tcPr>
            <w:tcW w:w="2250" w:type="dxa"/>
          </w:tcPr>
          <w:p w14:paraId="092FED1F" w14:textId="77777777" w:rsidR="003607DE" w:rsidRPr="00BA08C1" w:rsidRDefault="007E7290" w:rsidP="00F14393">
            <w:pPr>
              <w:spacing w:before="20"/>
              <w:rPr>
                <w:rFonts w:cs="Arial"/>
                <w:sz w:val="22"/>
              </w:rPr>
            </w:pPr>
            <w:r w:rsidRPr="00BA08C1">
              <w:rPr>
                <w:rFonts w:cs="Arial"/>
                <w:sz w:val="22"/>
              </w:rPr>
              <w:t>30/364 Days</w:t>
            </w:r>
          </w:p>
          <w:p w14:paraId="22642575" w14:textId="5FAC5F26" w:rsidR="007E7290" w:rsidRPr="00BA08C1" w:rsidRDefault="003607DE" w:rsidP="00A060CB">
            <w:pPr>
              <w:rPr>
                <w:rFonts w:cs="Arial"/>
                <w:i/>
                <w:iCs/>
                <w:sz w:val="22"/>
              </w:rPr>
            </w:pPr>
            <w:r w:rsidRPr="00BA08C1">
              <w:rPr>
                <w:rFonts w:cs="Arial"/>
                <w:i/>
                <w:iCs/>
                <w:sz w:val="22"/>
                <w:lang w:val="ru"/>
              </w:rPr>
              <w:t xml:space="preserve">30/364 дня </w:t>
            </w:r>
          </w:p>
        </w:tc>
        <w:tc>
          <w:tcPr>
            <w:tcW w:w="2250" w:type="dxa"/>
          </w:tcPr>
          <w:p w14:paraId="7903D54D" w14:textId="77777777" w:rsidR="003607DE" w:rsidRPr="00BA08C1" w:rsidRDefault="007E7290" w:rsidP="00F14393">
            <w:pPr>
              <w:spacing w:before="20"/>
              <w:rPr>
                <w:rFonts w:cs="Arial"/>
                <w:sz w:val="22"/>
              </w:rPr>
            </w:pPr>
            <w:r w:rsidRPr="00BA08C1">
              <w:rPr>
                <w:rFonts w:cs="Arial"/>
                <w:sz w:val="22"/>
              </w:rPr>
              <w:t>90/364 Days</w:t>
            </w:r>
          </w:p>
          <w:p w14:paraId="76FDC1E2" w14:textId="22402575" w:rsidR="007E7290" w:rsidRPr="00BA08C1" w:rsidRDefault="003607DE" w:rsidP="00A060CB">
            <w:pPr>
              <w:rPr>
                <w:rFonts w:cs="Arial"/>
                <w:i/>
                <w:iCs/>
                <w:sz w:val="22"/>
              </w:rPr>
            </w:pPr>
            <w:r w:rsidRPr="00BA08C1">
              <w:rPr>
                <w:rFonts w:cs="Arial"/>
                <w:i/>
                <w:iCs/>
                <w:sz w:val="22"/>
                <w:lang w:val="ru"/>
              </w:rPr>
              <w:t xml:space="preserve">90/364 дня </w:t>
            </w:r>
          </w:p>
        </w:tc>
      </w:tr>
      <w:tr w:rsidR="0002579B" w:rsidRPr="00BA08C1" w14:paraId="6D88001C" w14:textId="77777777" w:rsidTr="00707198">
        <w:tc>
          <w:tcPr>
            <w:tcW w:w="2700" w:type="dxa"/>
          </w:tcPr>
          <w:p w14:paraId="799E6655" w14:textId="77777777" w:rsidR="003607DE" w:rsidRPr="00BA08C1" w:rsidRDefault="00611600" w:rsidP="00F14393">
            <w:pPr>
              <w:spacing w:before="20"/>
              <w:rPr>
                <w:rFonts w:cs="Arial"/>
                <w:sz w:val="22"/>
              </w:rPr>
            </w:pPr>
            <w:r w:rsidRPr="00BA08C1">
              <w:rPr>
                <w:rFonts w:cs="Arial"/>
                <w:sz w:val="22"/>
              </w:rPr>
              <w:t>Each Passenger Under Age 16, Mandatory Jail</w:t>
            </w:r>
          </w:p>
          <w:p w14:paraId="30B91485" w14:textId="11155BBA" w:rsidR="007E7290" w:rsidRPr="00BA08C1" w:rsidRDefault="003607DE" w:rsidP="00A060CB">
            <w:pPr>
              <w:spacing w:after="20"/>
              <w:rPr>
                <w:rFonts w:cs="Arial"/>
                <w:i/>
                <w:iCs/>
                <w:sz w:val="22"/>
              </w:rPr>
            </w:pPr>
            <w:r w:rsidRPr="00BA08C1">
              <w:rPr>
                <w:rFonts w:cs="Arial"/>
                <w:i/>
                <w:iCs/>
                <w:sz w:val="22"/>
                <w:lang w:val="ru"/>
              </w:rPr>
              <w:t>За каждого пассажира младше 16 лет, обязательное тюремное заключение</w:t>
            </w:r>
          </w:p>
        </w:tc>
        <w:tc>
          <w:tcPr>
            <w:tcW w:w="2160" w:type="dxa"/>
          </w:tcPr>
          <w:p w14:paraId="0427BD42" w14:textId="77777777" w:rsidR="003607DE" w:rsidRPr="00BA08C1" w:rsidRDefault="007E7290" w:rsidP="00F14393">
            <w:pPr>
              <w:spacing w:before="20"/>
              <w:rPr>
                <w:sz w:val="22"/>
              </w:rPr>
            </w:pPr>
            <w:r w:rsidRPr="00BA08C1">
              <w:rPr>
                <w:sz w:val="22"/>
              </w:rPr>
              <w:t>Additional 24 Hours Consecutive</w:t>
            </w:r>
          </w:p>
          <w:p w14:paraId="4754FCF2" w14:textId="06328AB8" w:rsidR="007E7290" w:rsidRPr="00BA08C1" w:rsidRDefault="003607DE" w:rsidP="00A060CB">
            <w:pPr>
              <w:rPr>
                <w:rFonts w:cs="Arial"/>
                <w:i/>
                <w:iCs/>
                <w:sz w:val="22"/>
              </w:rPr>
            </w:pPr>
            <w:r w:rsidRPr="00BA08C1">
              <w:rPr>
                <w:i/>
                <w:iCs/>
                <w:sz w:val="22"/>
                <w:lang w:val="ru"/>
              </w:rPr>
              <w:t xml:space="preserve">Дополнительные последовательные 24 часа </w:t>
            </w:r>
          </w:p>
        </w:tc>
        <w:tc>
          <w:tcPr>
            <w:tcW w:w="2250" w:type="dxa"/>
          </w:tcPr>
          <w:p w14:paraId="0E869170" w14:textId="77777777" w:rsidR="003607DE" w:rsidRPr="00BA08C1" w:rsidRDefault="007E7290" w:rsidP="00F14393">
            <w:pPr>
              <w:spacing w:before="20"/>
              <w:rPr>
                <w:sz w:val="22"/>
              </w:rPr>
            </w:pPr>
            <w:r w:rsidRPr="00BA08C1">
              <w:rPr>
                <w:sz w:val="22"/>
              </w:rPr>
              <w:t>Additional 5 Days Consecutive</w:t>
            </w:r>
          </w:p>
          <w:p w14:paraId="2278B448" w14:textId="43A18B15" w:rsidR="007E7290" w:rsidRPr="00BA08C1" w:rsidRDefault="003607DE" w:rsidP="00A060CB">
            <w:pPr>
              <w:rPr>
                <w:rFonts w:cs="Arial"/>
                <w:i/>
                <w:iCs/>
                <w:sz w:val="22"/>
              </w:rPr>
            </w:pPr>
            <w:r w:rsidRPr="00BA08C1">
              <w:rPr>
                <w:i/>
                <w:iCs/>
                <w:sz w:val="22"/>
                <w:lang w:val="ru"/>
              </w:rPr>
              <w:t>Дополнительные последовательные 5 дней</w:t>
            </w:r>
          </w:p>
        </w:tc>
        <w:tc>
          <w:tcPr>
            <w:tcW w:w="2250" w:type="dxa"/>
          </w:tcPr>
          <w:p w14:paraId="5DEED776" w14:textId="77777777" w:rsidR="003607DE" w:rsidRPr="00BA08C1" w:rsidRDefault="007E7290" w:rsidP="00F14393">
            <w:pPr>
              <w:spacing w:before="20"/>
              <w:rPr>
                <w:sz w:val="22"/>
              </w:rPr>
            </w:pPr>
            <w:r w:rsidRPr="00BA08C1">
              <w:rPr>
                <w:sz w:val="22"/>
              </w:rPr>
              <w:t>Additional 10 Days Consecutive</w:t>
            </w:r>
          </w:p>
          <w:p w14:paraId="0BA90095" w14:textId="0662EEE5" w:rsidR="007E7290" w:rsidRPr="00BA08C1" w:rsidRDefault="003607DE" w:rsidP="00A060CB">
            <w:pPr>
              <w:rPr>
                <w:rFonts w:cs="Arial"/>
                <w:i/>
                <w:iCs/>
                <w:sz w:val="22"/>
              </w:rPr>
            </w:pPr>
            <w:r w:rsidRPr="00BA08C1">
              <w:rPr>
                <w:i/>
                <w:iCs/>
                <w:sz w:val="22"/>
                <w:lang w:val="ru"/>
              </w:rPr>
              <w:t xml:space="preserve">Дополнительные последовательные 10 дней </w:t>
            </w:r>
          </w:p>
        </w:tc>
      </w:tr>
      <w:tr w:rsidR="0002579B" w:rsidRPr="00BA08C1" w14:paraId="54FA358B" w14:textId="77777777" w:rsidTr="00707198">
        <w:tc>
          <w:tcPr>
            <w:tcW w:w="2700" w:type="dxa"/>
          </w:tcPr>
          <w:p w14:paraId="1B4A1D9C" w14:textId="77777777" w:rsidR="003607DE" w:rsidRPr="00BA08C1" w:rsidRDefault="007E7290" w:rsidP="00F14393">
            <w:pPr>
              <w:spacing w:before="20"/>
              <w:rPr>
                <w:rFonts w:cs="Arial"/>
                <w:b/>
                <w:sz w:val="22"/>
              </w:rPr>
            </w:pPr>
            <w:r w:rsidRPr="00BA08C1">
              <w:rPr>
                <w:rFonts w:cs="Arial"/>
                <w:sz w:val="22"/>
              </w:rPr>
              <w:t>EHM or Jail Alternative</w:t>
            </w:r>
            <w:r w:rsidRPr="00BA08C1">
              <w:rPr>
                <w:rFonts w:cs="Arial"/>
                <w:b/>
                <w:bCs/>
                <w:sz w:val="22"/>
                <w:vertAlign w:val="superscript"/>
              </w:rPr>
              <w:t>2</w:t>
            </w:r>
          </w:p>
          <w:p w14:paraId="157923EA" w14:textId="35095288" w:rsidR="007E7290" w:rsidRPr="00BA08C1" w:rsidRDefault="003607DE" w:rsidP="00A060CB">
            <w:pPr>
              <w:spacing w:after="20"/>
              <w:rPr>
                <w:rFonts w:cs="Arial"/>
                <w:i/>
                <w:iCs/>
                <w:sz w:val="22"/>
              </w:rPr>
            </w:pPr>
            <w:r w:rsidRPr="00BA08C1">
              <w:rPr>
                <w:rFonts w:cs="Arial"/>
                <w:i/>
                <w:iCs/>
                <w:sz w:val="22"/>
                <w:lang w:val="ru"/>
              </w:rPr>
              <w:t>EHM или альтернатива тюремному заключению</w:t>
            </w:r>
            <w:r w:rsidRPr="00BA08C1">
              <w:rPr>
                <w:rFonts w:cs="Arial"/>
                <w:b/>
                <w:bCs/>
                <w:i/>
                <w:iCs/>
                <w:sz w:val="22"/>
                <w:vertAlign w:val="superscript"/>
                <w:lang w:val="ru"/>
              </w:rPr>
              <w:t>2</w:t>
            </w:r>
          </w:p>
        </w:tc>
        <w:tc>
          <w:tcPr>
            <w:tcW w:w="2160" w:type="dxa"/>
          </w:tcPr>
          <w:p w14:paraId="5610A0D5" w14:textId="77777777" w:rsidR="003607DE" w:rsidRPr="00BA08C1" w:rsidRDefault="007E7290" w:rsidP="00F14393">
            <w:pPr>
              <w:spacing w:before="20"/>
              <w:rPr>
                <w:rFonts w:cs="Arial"/>
                <w:sz w:val="22"/>
              </w:rPr>
            </w:pPr>
            <w:r w:rsidRPr="00BA08C1">
              <w:rPr>
                <w:rFonts w:cs="Arial"/>
                <w:sz w:val="22"/>
              </w:rPr>
              <w:t>15 Days in Lieu of Jail</w:t>
            </w:r>
          </w:p>
          <w:p w14:paraId="636397A8" w14:textId="34C76A1D" w:rsidR="007E7290" w:rsidRPr="00BA08C1" w:rsidRDefault="003607DE" w:rsidP="00A060CB">
            <w:pPr>
              <w:rPr>
                <w:rFonts w:cs="Arial"/>
                <w:i/>
                <w:iCs/>
                <w:sz w:val="22"/>
              </w:rPr>
            </w:pPr>
            <w:r w:rsidRPr="00BA08C1">
              <w:rPr>
                <w:rFonts w:cs="Arial"/>
                <w:i/>
                <w:iCs/>
                <w:sz w:val="22"/>
                <w:lang w:val="ru"/>
              </w:rPr>
              <w:t>15 дней вместо тюрьмы</w:t>
            </w:r>
          </w:p>
        </w:tc>
        <w:tc>
          <w:tcPr>
            <w:tcW w:w="2250" w:type="dxa"/>
          </w:tcPr>
          <w:p w14:paraId="27A91C14" w14:textId="77777777" w:rsidR="003607DE" w:rsidRPr="00BA08C1" w:rsidRDefault="007E7290" w:rsidP="00F14393">
            <w:pPr>
              <w:spacing w:before="20"/>
              <w:rPr>
                <w:rFonts w:cs="Arial"/>
                <w:sz w:val="22"/>
              </w:rPr>
            </w:pPr>
            <w:r w:rsidRPr="00BA08C1">
              <w:rPr>
                <w:rFonts w:cs="Arial"/>
                <w:sz w:val="22"/>
              </w:rPr>
              <w:t>60 Days Mandatory</w:t>
            </w:r>
          </w:p>
          <w:p w14:paraId="7EBDE517" w14:textId="395FF7B3" w:rsidR="007E7290" w:rsidRPr="00BA08C1" w:rsidRDefault="003607DE" w:rsidP="00F14393">
            <w:pPr>
              <w:rPr>
                <w:rFonts w:cs="Arial"/>
                <w:i/>
                <w:iCs/>
                <w:sz w:val="22"/>
              </w:rPr>
            </w:pPr>
            <w:r w:rsidRPr="00BA08C1">
              <w:rPr>
                <w:rFonts w:cs="Arial"/>
                <w:i/>
                <w:iCs/>
                <w:sz w:val="22"/>
                <w:lang w:val="ru"/>
              </w:rPr>
              <w:t>60 дней в обязательном порядке</w:t>
            </w:r>
          </w:p>
          <w:p w14:paraId="560A941F" w14:textId="2BEB332D" w:rsidR="007E7290" w:rsidRPr="00BA08C1" w:rsidRDefault="007E7290" w:rsidP="00F14393">
            <w:pPr>
              <w:spacing w:before="20"/>
              <w:rPr>
                <w:rFonts w:cs="Arial"/>
                <w:sz w:val="22"/>
                <w:vertAlign w:val="superscript"/>
              </w:rPr>
            </w:pPr>
          </w:p>
        </w:tc>
        <w:tc>
          <w:tcPr>
            <w:tcW w:w="2250" w:type="dxa"/>
          </w:tcPr>
          <w:p w14:paraId="49FD136A" w14:textId="77777777" w:rsidR="003607DE" w:rsidRPr="00BA08C1" w:rsidRDefault="007E7290" w:rsidP="00F14393">
            <w:pPr>
              <w:spacing w:before="20"/>
              <w:rPr>
                <w:rFonts w:cs="Arial"/>
                <w:sz w:val="22"/>
              </w:rPr>
            </w:pPr>
            <w:r w:rsidRPr="00BA08C1">
              <w:rPr>
                <w:rFonts w:cs="Arial"/>
                <w:sz w:val="22"/>
              </w:rPr>
              <w:t>120 Days Mandatory/8 Days Jail Min.</w:t>
            </w:r>
          </w:p>
          <w:p w14:paraId="6EE15156" w14:textId="29D6DF54" w:rsidR="007E7290" w:rsidRPr="00BA08C1" w:rsidRDefault="003607DE" w:rsidP="00A060CB">
            <w:pPr>
              <w:rPr>
                <w:rFonts w:cs="Arial"/>
                <w:i/>
                <w:iCs/>
                <w:sz w:val="22"/>
              </w:rPr>
            </w:pPr>
            <w:r w:rsidRPr="00BA08C1">
              <w:rPr>
                <w:rFonts w:cs="Arial"/>
                <w:i/>
                <w:iCs/>
                <w:sz w:val="22"/>
                <w:lang w:val="ru"/>
              </w:rPr>
              <w:t>120 дней в обязательном порядке/8 дней тюрьмы мин.</w:t>
            </w:r>
          </w:p>
        </w:tc>
      </w:tr>
      <w:tr w:rsidR="0002579B" w:rsidRPr="00BA08C1" w14:paraId="74433300" w14:textId="77777777" w:rsidTr="00707198">
        <w:tc>
          <w:tcPr>
            <w:tcW w:w="2700" w:type="dxa"/>
          </w:tcPr>
          <w:p w14:paraId="32AB2B14" w14:textId="77777777" w:rsidR="003607DE" w:rsidRPr="00BA08C1" w:rsidRDefault="007E7290" w:rsidP="00F14393">
            <w:pPr>
              <w:spacing w:before="20"/>
              <w:rPr>
                <w:rFonts w:cs="Arial"/>
                <w:sz w:val="22"/>
              </w:rPr>
            </w:pPr>
            <w:r w:rsidRPr="00BA08C1">
              <w:rPr>
                <w:rFonts w:cs="Arial"/>
                <w:sz w:val="22"/>
              </w:rPr>
              <w:t>Alternative to Mandatory Jail + EHM</w:t>
            </w:r>
          </w:p>
          <w:p w14:paraId="1DE50584" w14:textId="1563301B" w:rsidR="007E7290" w:rsidRPr="00BA08C1" w:rsidRDefault="003607DE" w:rsidP="00A060CB">
            <w:pPr>
              <w:spacing w:after="20"/>
              <w:rPr>
                <w:rFonts w:cs="Arial"/>
                <w:i/>
                <w:iCs/>
                <w:sz w:val="22"/>
              </w:rPr>
            </w:pPr>
            <w:r w:rsidRPr="00BA08C1">
              <w:rPr>
                <w:rFonts w:cs="Arial"/>
                <w:i/>
                <w:iCs/>
                <w:sz w:val="22"/>
                <w:lang w:val="ru"/>
              </w:rPr>
              <w:t>Альтернатива обязательному тюремному заключению + домашний электронный мониторинг (EHM)</w:t>
            </w:r>
          </w:p>
        </w:tc>
        <w:tc>
          <w:tcPr>
            <w:tcW w:w="2160" w:type="dxa"/>
          </w:tcPr>
          <w:p w14:paraId="25BF2418" w14:textId="77777777" w:rsidR="003607DE" w:rsidRPr="00BA08C1" w:rsidRDefault="007E7290" w:rsidP="00F14393">
            <w:pPr>
              <w:spacing w:before="20"/>
              <w:rPr>
                <w:rFonts w:cs="Arial"/>
                <w:sz w:val="22"/>
              </w:rPr>
            </w:pPr>
            <w:r w:rsidRPr="00BA08C1">
              <w:rPr>
                <w:rFonts w:cs="Arial"/>
                <w:sz w:val="22"/>
              </w:rPr>
              <w:t>N/A</w:t>
            </w:r>
          </w:p>
          <w:p w14:paraId="761161A1" w14:textId="01C6A215" w:rsidR="007E7290" w:rsidRPr="00BA08C1" w:rsidRDefault="003607DE" w:rsidP="00A060CB">
            <w:pPr>
              <w:rPr>
                <w:rFonts w:cs="Arial"/>
                <w:i/>
                <w:iCs/>
                <w:sz w:val="22"/>
              </w:rPr>
            </w:pPr>
            <w:r w:rsidRPr="00BA08C1">
              <w:rPr>
                <w:rFonts w:cs="Arial"/>
                <w:i/>
                <w:iCs/>
                <w:sz w:val="22"/>
                <w:lang w:val="ru"/>
              </w:rPr>
              <w:t>НЕ ПРИМЕНИМО</w:t>
            </w:r>
          </w:p>
        </w:tc>
        <w:tc>
          <w:tcPr>
            <w:tcW w:w="2250" w:type="dxa"/>
          </w:tcPr>
          <w:p w14:paraId="696C9016" w14:textId="77777777" w:rsidR="003607DE" w:rsidRPr="00BA08C1" w:rsidRDefault="007E7290" w:rsidP="00F14393">
            <w:pPr>
              <w:spacing w:before="20"/>
              <w:rPr>
                <w:rFonts w:cs="Arial"/>
                <w:sz w:val="22"/>
              </w:rPr>
            </w:pPr>
            <w:r w:rsidRPr="00BA08C1">
              <w:rPr>
                <w:rFonts w:cs="Arial"/>
                <w:sz w:val="22"/>
              </w:rPr>
              <w:t>180 Days EHM</w:t>
            </w:r>
            <w:r w:rsidRPr="00BA08C1">
              <w:rPr>
                <w:rFonts w:cs="Arial"/>
                <w:b/>
                <w:bCs/>
                <w:sz w:val="22"/>
                <w:vertAlign w:val="superscript"/>
              </w:rPr>
              <w:t xml:space="preserve">2 </w:t>
            </w:r>
            <w:r w:rsidRPr="00BA08C1">
              <w:rPr>
                <w:rFonts w:cs="Arial"/>
                <w:sz w:val="22"/>
              </w:rPr>
              <w:t>or 120 days of 24/7 sobriety program monitoring</w:t>
            </w:r>
          </w:p>
          <w:p w14:paraId="13DB6509" w14:textId="41617AC2" w:rsidR="007E7290" w:rsidRPr="00BA08C1" w:rsidRDefault="003607DE" w:rsidP="00A060CB">
            <w:pPr>
              <w:rPr>
                <w:rFonts w:cs="Arial"/>
                <w:i/>
                <w:iCs/>
                <w:sz w:val="22"/>
              </w:rPr>
            </w:pPr>
            <w:r w:rsidRPr="00BA08C1">
              <w:rPr>
                <w:rFonts w:cs="Arial"/>
                <w:i/>
                <w:iCs/>
                <w:sz w:val="22"/>
                <w:lang w:val="ru"/>
              </w:rPr>
              <w:t>180 дней EHM</w:t>
            </w:r>
            <w:r w:rsidRPr="00BA08C1">
              <w:rPr>
                <w:rFonts w:cs="Arial"/>
                <w:b/>
                <w:bCs/>
                <w:i/>
                <w:iCs/>
                <w:sz w:val="22"/>
                <w:vertAlign w:val="superscript"/>
                <w:lang w:val="ru"/>
              </w:rPr>
              <w:t>2</w:t>
            </w:r>
            <w:r w:rsidRPr="00BA08C1">
              <w:rPr>
                <w:rFonts w:cs="Arial"/>
                <w:i/>
                <w:iCs/>
                <w:sz w:val="22"/>
                <w:lang w:val="ru"/>
              </w:rPr>
              <w:t xml:space="preserve"> или 120 дней мониторинга по программе трезвости 24/7.</w:t>
            </w:r>
          </w:p>
        </w:tc>
        <w:tc>
          <w:tcPr>
            <w:tcW w:w="2250" w:type="dxa"/>
          </w:tcPr>
          <w:p w14:paraId="39AF3ACB" w14:textId="77777777" w:rsidR="003607DE" w:rsidRPr="00BA08C1" w:rsidRDefault="009711EE" w:rsidP="00F14393">
            <w:pPr>
              <w:spacing w:before="20"/>
              <w:rPr>
                <w:sz w:val="22"/>
              </w:rPr>
            </w:pPr>
            <w:r w:rsidRPr="00BA08C1">
              <w:rPr>
                <w:sz w:val="22"/>
              </w:rPr>
              <w:t>360 Days EHM</w:t>
            </w:r>
            <w:r w:rsidRPr="00BA08C1">
              <w:rPr>
                <w:b/>
                <w:bCs/>
                <w:sz w:val="22"/>
                <w:vertAlign w:val="superscript"/>
              </w:rPr>
              <w:t>2</w:t>
            </w:r>
            <w:r w:rsidRPr="00BA08C1">
              <w:rPr>
                <w:b/>
                <w:bCs/>
                <w:sz w:val="22"/>
              </w:rPr>
              <w:t xml:space="preserve"> </w:t>
            </w:r>
            <w:r w:rsidRPr="00BA08C1">
              <w:rPr>
                <w:sz w:val="22"/>
              </w:rPr>
              <w:t>or 360 days of 24/7 sobriety program monitoring</w:t>
            </w:r>
          </w:p>
          <w:p w14:paraId="62BFD45F" w14:textId="6642C413" w:rsidR="007E7290" w:rsidRPr="00BA08C1" w:rsidRDefault="003607DE" w:rsidP="00A060CB">
            <w:pPr>
              <w:rPr>
                <w:rFonts w:cs="Arial"/>
                <w:i/>
                <w:iCs/>
                <w:sz w:val="22"/>
              </w:rPr>
            </w:pPr>
            <w:r w:rsidRPr="00BA08C1">
              <w:rPr>
                <w:i/>
                <w:iCs/>
                <w:sz w:val="22"/>
                <w:lang w:val="ru"/>
              </w:rPr>
              <w:t>360 дней EHM</w:t>
            </w:r>
            <w:r w:rsidRPr="00BA08C1">
              <w:rPr>
                <w:b/>
                <w:bCs/>
                <w:i/>
                <w:iCs/>
                <w:sz w:val="22"/>
                <w:vertAlign w:val="superscript"/>
                <w:lang w:val="ru"/>
              </w:rPr>
              <w:t>2</w:t>
            </w:r>
            <w:r w:rsidRPr="00BA08C1">
              <w:rPr>
                <w:i/>
                <w:iCs/>
                <w:sz w:val="22"/>
                <w:lang w:val="ru"/>
              </w:rPr>
              <w:t xml:space="preserve"> или 360 дней мониторинга программы трезвости 24/7</w:t>
            </w:r>
          </w:p>
        </w:tc>
      </w:tr>
      <w:tr w:rsidR="0002579B" w:rsidRPr="00BA08C1" w14:paraId="18B9BEC0" w14:textId="77777777" w:rsidTr="00707198">
        <w:trPr>
          <w:trHeight w:val="457"/>
        </w:trPr>
        <w:tc>
          <w:tcPr>
            <w:tcW w:w="2700" w:type="dxa"/>
          </w:tcPr>
          <w:p w14:paraId="385B2DF7" w14:textId="77777777" w:rsidR="003607DE" w:rsidRPr="00BA08C1" w:rsidRDefault="007E7290" w:rsidP="00F14393">
            <w:pPr>
              <w:rPr>
                <w:rFonts w:cs="Arial"/>
                <w:b/>
                <w:i/>
                <w:sz w:val="22"/>
              </w:rPr>
            </w:pPr>
            <w:r w:rsidRPr="00BA08C1">
              <w:rPr>
                <w:rFonts w:cs="Arial"/>
                <w:sz w:val="22"/>
              </w:rPr>
              <w:t>Mandatory Minimum/ Maximum Fine</w:t>
            </w:r>
            <w:r w:rsidRPr="00BA08C1">
              <w:rPr>
                <w:rFonts w:cs="Arial"/>
                <w:b/>
                <w:bCs/>
                <w:sz w:val="22"/>
                <w:vertAlign w:val="superscript"/>
              </w:rPr>
              <w:t>3</w:t>
            </w:r>
            <w:r w:rsidRPr="00BA08C1">
              <w:rPr>
                <w:rFonts w:cs="Arial"/>
                <w:b/>
                <w:bCs/>
                <w:i/>
                <w:iCs/>
                <w:sz w:val="22"/>
              </w:rPr>
              <w:t>***</w:t>
            </w:r>
          </w:p>
          <w:p w14:paraId="510875D1" w14:textId="481F6C15" w:rsidR="007E7290" w:rsidRPr="00BA08C1" w:rsidRDefault="003607DE" w:rsidP="00A060CB">
            <w:pPr>
              <w:rPr>
                <w:rFonts w:cs="Arial"/>
                <w:i/>
                <w:iCs/>
                <w:sz w:val="22"/>
              </w:rPr>
            </w:pPr>
            <w:r w:rsidRPr="00BA08C1">
              <w:rPr>
                <w:rFonts w:cs="Arial"/>
                <w:i/>
                <w:iCs/>
                <w:sz w:val="22"/>
                <w:lang w:val="ru"/>
              </w:rPr>
              <w:lastRenderedPageBreak/>
              <w:t>Обязательный минимальный/максимальный штраф</w:t>
            </w:r>
            <w:r w:rsidRPr="00BA08C1">
              <w:rPr>
                <w:rFonts w:cs="Arial"/>
                <w:b/>
                <w:bCs/>
                <w:i/>
                <w:iCs/>
                <w:sz w:val="22"/>
                <w:vertAlign w:val="superscript"/>
                <w:lang w:val="ru"/>
              </w:rPr>
              <w:t>3</w:t>
            </w:r>
            <w:r w:rsidRPr="00BA08C1">
              <w:rPr>
                <w:rFonts w:cs="Arial"/>
                <w:i/>
                <w:iCs/>
                <w:sz w:val="22"/>
                <w:lang w:val="ru"/>
              </w:rPr>
              <w:t>***</w:t>
            </w:r>
          </w:p>
        </w:tc>
        <w:tc>
          <w:tcPr>
            <w:tcW w:w="2160" w:type="dxa"/>
          </w:tcPr>
          <w:p w14:paraId="514B19B7" w14:textId="77777777" w:rsidR="003607DE" w:rsidRPr="00BA08C1" w:rsidRDefault="007E7290" w:rsidP="00F14393">
            <w:pPr>
              <w:spacing w:before="20"/>
              <w:rPr>
                <w:rFonts w:cs="Arial"/>
                <w:sz w:val="22"/>
              </w:rPr>
            </w:pPr>
            <w:r w:rsidRPr="00BA08C1">
              <w:rPr>
                <w:rFonts w:cs="Arial"/>
                <w:sz w:val="22"/>
              </w:rPr>
              <w:lastRenderedPageBreak/>
              <w:t>$990.50/$5,000</w:t>
            </w:r>
          </w:p>
          <w:p w14:paraId="4C9CC5A4" w14:textId="5F754BCC" w:rsidR="007E7290" w:rsidRPr="00BA08C1" w:rsidRDefault="003607DE" w:rsidP="00A060CB">
            <w:pPr>
              <w:rPr>
                <w:rFonts w:cs="Arial"/>
                <w:i/>
                <w:iCs/>
                <w:sz w:val="22"/>
              </w:rPr>
            </w:pPr>
            <w:r w:rsidRPr="00BA08C1">
              <w:rPr>
                <w:rFonts w:cs="Arial"/>
                <w:i/>
                <w:iCs/>
                <w:sz w:val="22"/>
                <w:lang w:val="ru"/>
              </w:rPr>
              <w:t>$990,50/$5000</w:t>
            </w:r>
          </w:p>
        </w:tc>
        <w:tc>
          <w:tcPr>
            <w:tcW w:w="2250" w:type="dxa"/>
          </w:tcPr>
          <w:p w14:paraId="4CAC8289" w14:textId="77777777" w:rsidR="003607DE" w:rsidRPr="00BA08C1" w:rsidRDefault="007E7290" w:rsidP="00F14393">
            <w:pPr>
              <w:spacing w:before="20"/>
              <w:rPr>
                <w:rFonts w:cs="Arial"/>
                <w:sz w:val="22"/>
              </w:rPr>
            </w:pPr>
            <w:r w:rsidRPr="00BA08C1">
              <w:rPr>
                <w:rFonts w:cs="Arial"/>
                <w:sz w:val="22"/>
              </w:rPr>
              <w:t>$1,245.50/$5,000</w:t>
            </w:r>
          </w:p>
          <w:p w14:paraId="355701F1" w14:textId="19C14FEF" w:rsidR="007E7290" w:rsidRPr="00BA08C1" w:rsidRDefault="003607DE" w:rsidP="00A060CB">
            <w:pPr>
              <w:rPr>
                <w:rFonts w:cs="Arial"/>
                <w:i/>
                <w:iCs/>
                <w:sz w:val="22"/>
              </w:rPr>
            </w:pPr>
            <w:r w:rsidRPr="00BA08C1">
              <w:rPr>
                <w:rFonts w:cs="Arial"/>
                <w:i/>
                <w:iCs/>
                <w:sz w:val="22"/>
                <w:lang w:val="ru"/>
              </w:rPr>
              <w:t xml:space="preserve">$1245,50/$5000 </w:t>
            </w:r>
          </w:p>
        </w:tc>
        <w:tc>
          <w:tcPr>
            <w:tcW w:w="2250" w:type="dxa"/>
          </w:tcPr>
          <w:p w14:paraId="06AFCBEB" w14:textId="77777777" w:rsidR="003607DE" w:rsidRPr="00BA08C1" w:rsidRDefault="007E7290" w:rsidP="00F14393">
            <w:pPr>
              <w:spacing w:before="20"/>
              <w:rPr>
                <w:rFonts w:cs="Arial"/>
                <w:sz w:val="22"/>
              </w:rPr>
            </w:pPr>
            <w:r w:rsidRPr="00BA08C1">
              <w:rPr>
                <w:rFonts w:cs="Arial"/>
                <w:sz w:val="22"/>
              </w:rPr>
              <w:t>$2,095.50/$5,000</w:t>
            </w:r>
          </w:p>
          <w:p w14:paraId="65F23A76" w14:textId="14CE1AA5" w:rsidR="007E7290" w:rsidRPr="00BA08C1" w:rsidRDefault="003607DE" w:rsidP="00A060CB">
            <w:pPr>
              <w:rPr>
                <w:rFonts w:cs="Arial"/>
                <w:i/>
                <w:iCs/>
                <w:sz w:val="22"/>
              </w:rPr>
            </w:pPr>
            <w:r w:rsidRPr="00BA08C1">
              <w:rPr>
                <w:rFonts w:cs="Arial"/>
                <w:i/>
                <w:iCs/>
                <w:sz w:val="22"/>
                <w:lang w:val="ru"/>
              </w:rPr>
              <w:t xml:space="preserve">$2095,50/$5000 </w:t>
            </w:r>
          </w:p>
        </w:tc>
      </w:tr>
      <w:tr w:rsidR="0002579B" w:rsidRPr="00BA08C1" w14:paraId="2FF2A81B" w14:textId="77777777" w:rsidTr="00707198">
        <w:tc>
          <w:tcPr>
            <w:tcW w:w="2700" w:type="dxa"/>
          </w:tcPr>
          <w:p w14:paraId="5BED436F" w14:textId="77777777" w:rsidR="003607DE" w:rsidRPr="00BA08C1" w:rsidRDefault="007E7290" w:rsidP="00F14393">
            <w:pPr>
              <w:spacing w:before="20"/>
              <w:rPr>
                <w:rFonts w:cs="Arial"/>
                <w:sz w:val="22"/>
              </w:rPr>
            </w:pPr>
            <w:r w:rsidRPr="00BA08C1">
              <w:rPr>
                <w:rFonts w:cs="Arial"/>
                <w:sz w:val="22"/>
              </w:rPr>
              <w:t>If Passenger Under Age 16, Minimum/</w:t>
            </w:r>
            <w:r w:rsidRPr="00BA08C1">
              <w:rPr>
                <w:rFonts w:cs="Arial"/>
                <w:sz w:val="22"/>
              </w:rPr>
              <w:br/>
              <w:t>Maximum Range</w:t>
            </w:r>
            <w:r w:rsidRPr="00BA08C1">
              <w:rPr>
                <w:rFonts w:cs="Arial"/>
                <w:b/>
                <w:bCs/>
                <w:sz w:val="22"/>
                <w:vertAlign w:val="superscript"/>
              </w:rPr>
              <w:t>4</w:t>
            </w:r>
            <w:r w:rsidRPr="00BA08C1">
              <w:rPr>
                <w:rFonts w:cs="Arial"/>
                <w:sz w:val="22"/>
              </w:rPr>
              <w:t>***</w:t>
            </w:r>
          </w:p>
          <w:p w14:paraId="6F1E9B65" w14:textId="22113017" w:rsidR="007E7290" w:rsidRPr="00BA08C1" w:rsidRDefault="003607DE" w:rsidP="00A060CB">
            <w:pPr>
              <w:spacing w:after="20"/>
              <w:rPr>
                <w:rFonts w:cs="Arial"/>
                <w:i/>
                <w:iCs/>
                <w:sz w:val="22"/>
              </w:rPr>
            </w:pPr>
            <w:r w:rsidRPr="00BA08C1">
              <w:rPr>
                <w:rFonts w:cs="Arial"/>
                <w:i/>
                <w:iCs/>
                <w:sz w:val="22"/>
                <w:lang w:val="ru"/>
              </w:rPr>
              <w:t>Если пассажиру меньше 16 лет, минимальный/</w:t>
            </w:r>
            <w:r w:rsidRPr="00BA08C1">
              <w:rPr>
                <w:rFonts w:cs="Arial"/>
                <w:i/>
                <w:iCs/>
                <w:sz w:val="22"/>
                <w:lang w:val="ru"/>
              </w:rPr>
              <w:br/>
              <w:t>максимальный диапазон</w:t>
            </w:r>
            <w:r w:rsidRPr="00BA08C1">
              <w:rPr>
                <w:rFonts w:cs="Arial"/>
                <w:b/>
                <w:bCs/>
                <w:i/>
                <w:iCs/>
                <w:sz w:val="22"/>
                <w:vertAlign w:val="superscript"/>
                <w:lang w:val="ru"/>
              </w:rPr>
              <w:t>4</w:t>
            </w:r>
            <w:r w:rsidRPr="00BA08C1">
              <w:rPr>
                <w:rFonts w:cs="Arial"/>
                <w:i/>
                <w:iCs/>
                <w:sz w:val="22"/>
                <w:lang w:val="ru"/>
              </w:rPr>
              <w:t>***</w:t>
            </w:r>
          </w:p>
        </w:tc>
        <w:tc>
          <w:tcPr>
            <w:tcW w:w="2160" w:type="dxa"/>
          </w:tcPr>
          <w:p w14:paraId="48BA0A23" w14:textId="77777777" w:rsidR="003607DE" w:rsidRPr="00BA08C1" w:rsidRDefault="007E7290" w:rsidP="00F14393">
            <w:pPr>
              <w:spacing w:before="20"/>
              <w:rPr>
                <w:rFonts w:cs="Arial"/>
                <w:sz w:val="22"/>
              </w:rPr>
            </w:pPr>
            <w:r w:rsidRPr="00BA08C1">
              <w:rPr>
                <w:rFonts w:cs="Arial"/>
                <w:sz w:val="22"/>
              </w:rPr>
              <w:t>$1,000/$1,000-$5,000 + assessments</w:t>
            </w:r>
          </w:p>
          <w:p w14:paraId="043C5AAC" w14:textId="61A3DE87" w:rsidR="007E7290" w:rsidRPr="00BA08C1" w:rsidRDefault="003607DE" w:rsidP="00A060CB">
            <w:pPr>
              <w:rPr>
                <w:rFonts w:cs="Arial"/>
                <w:i/>
                <w:iCs/>
                <w:sz w:val="22"/>
              </w:rPr>
            </w:pPr>
            <w:r w:rsidRPr="00BA08C1">
              <w:rPr>
                <w:rFonts w:cs="Arial"/>
                <w:i/>
                <w:iCs/>
                <w:sz w:val="22"/>
                <w:lang w:val="ru"/>
              </w:rPr>
              <w:t>$1000/$1000—$5000 + начисленные платежи</w:t>
            </w:r>
          </w:p>
        </w:tc>
        <w:tc>
          <w:tcPr>
            <w:tcW w:w="2250" w:type="dxa"/>
          </w:tcPr>
          <w:p w14:paraId="0CC2C1CE" w14:textId="77777777" w:rsidR="003607DE" w:rsidRPr="00BA08C1" w:rsidRDefault="007E7290" w:rsidP="00F14393">
            <w:pPr>
              <w:spacing w:before="20"/>
              <w:rPr>
                <w:rFonts w:cs="Arial"/>
                <w:sz w:val="22"/>
              </w:rPr>
            </w:pPr>
            <w:r w:rsidRPr="00BA08C1">
              <w:rPr>
                <w:rFonts w:cs="Arial"/>
                <w:sz w:val="22"/>
              </w:rPr>
              <w:t>$1,000/$2,000-$5,000 + assessments</w:t>
            </w:r>
          </w:p>
          <w:p w14:paraId="1A6F1808" w14:textId="31BD01A3" w:rsidR="007E7290" w:rsidRPr="00BA08C1" w:rsidRDefault="003607DE" w:rsidP="00A060CB">
            <w:pPr>
              <w:rPr>
                <w:rFonts w:cs="Arial"/>
                <w:i/>
                <w:iCs/>
                <w:sz w:val="22"/>
              </w:rPr>
            </w:pPr>
            <w:r w:rsidRPr="00BA08C1">
              <w:rPr>
                <w:rFonts w:cs="Arial"/>
                <w:i/>
                <w:iCs/>
                <w:sz w:val="22"/>
                <w:lang w:val="ru"/>
              </w:rPr>
              <w:t>$1000/$2000—$5000 + начисленные платежи</w:t>
            </w:r>
          </w:p>
        </w:tc>
        <w:tc>
          <w:tcPr>
            <w:tcW w:w="2250" w:type="dxa"/>
          </w:tcPr>
          <w:p w14:paraId="085914CA" w14:textId="77777777" w:rsidR="003607DE" w:rsidRPr="00BA08C1" w:rsidRDefault="007E7290" w:rsidP="00F14393">
            <w:pPr>
              <w:spacing w:before="20"/>
              <w:rPr>
                <w:rFonts w:cs="Arial"/>
                <w:sz w:val="22"/>
              </w:rPr>
            </w:pPr>
            <w:r w:rsidRPr="00BA08C1">
              <w:rPr>
                <w:rFonts w:cs="Arial"/>
                <w:sz w:val="22"/>
              </w:rPr>
              <w:t>$1,000/$3,000-$10,000 + assessments</w:t>
            </w:r>
          </w:p>
          <w:p w14:paraId="32F9B071" w14:textId="15786E96" w:rsidR="007E7290" w:rsidRPr="00BA08C1" w:rsidRDefault="003607DE" w:rsidP="00A060CB">
            <w:pPr>
              <w:rPr>
                <w:rFonts w:cs="Arial"/>
                <w:i/>
                <w:iCs/>
                <w:sz w:val="22"/>
              </w:rPr>
            </w:pPr>
            <w:r w:rsidRPr="00BA08C1">
              <w:rPr>
                <w:rFonts w:cs="Arial"/>
                <w:i/>
                <w:iCs/>
                <w:sz w:val="22"/>
                <w:lang w:val="ru"/>
              </w:rPr>
              <w:t>$1000/$3000—$10 000 + начисленные платежи</w:t>
            </w:r>
          </w:p>
        </w:tc>
      </w:tr>
      <w:tr w:rsidR="0002579B" w:rsidRPr="00BA08C1" w14:paraId="3656050A" w14:textId="77777777" w:rsidTr="00707198">
        <w:tc>
          <w:tcPr>
            <w:tcW w:w="2700" w:type="dxa"/>
          </w:tcPr>
          <w:p w14:paraId="7D6A0258" w14:textId="77777777" w:rsidR="003607DE" w:rsidRPr="00BA08C1" w:rsidRDefault="007E7290" w:rsidP="00F14393">
            <w:pPr>
              <w:rPr>
                <w:rFonts w:cs="Arial"/>
                <w:sz w:val="22"/>
              </w:rPr>
            </w:pPr>
            <w:r w:rsidRPr="00BA08C1">
              <w:rPr>
                <w:rFonts w:cs="Arial"/>
                <w:sz w:val="22"/>
              </w:rPr>
              <w:t>Driver's License**</w:t>
            </w:r>
          </w:p>
          <w:p w14:paraId="0B27F179" w14:textId="59C91ECC" w:rsidR="007E7290" w:rsidRPr="00BA08C1" w:rsidRDefault="003607DE" w:rsidP="00A060CB">
            <w:pPr>
              <w:rPr>
                <w:rFonts w:cs="Arial"/>
                <w:i/>
                <w:iCs/>
                <w:sz w:val="22"/>
              </w:rPr>
            </w:pPr>
            <w:r w:rsidRPr="00BA08C1">
              <w:rPr>
                <w:rFonts w:cs="Arial"/>
                <w:i/>
                <w:iCs/>
                <w:sz w:val="22"/>
                <w:lang w:val="ru"/>
              </w:rPr>
              <w:t>Водительское удостоверение**</w:t>
            </w:r>
          </w:p>
        </w:tc>
        <w:tc>
          <w:tcPr>
            <w:tcW w:w="2160" w:type="dxa"/>
          </w:tcPr>
          <w:p w14:paraId="356912A6" w14:textId="77777777" w:rsidR="003607DE" w:rsidRPr="00BA08C1" w:rsidRDefault="007E7290" w:rsidP="00F14393">
            <w:pPr>
              <w:spacing w:before="20"/>
              <w:rPr>
                <w:rFonts w:cs="Arial"/>
                <w:b/>
                <w:sz w:val="22"/>
              </w:rPr>
            </w:pPr>
            <w:r w:rsidRPr="00BA08C1">
              <w:rPr>
                <w:rFonts w:cs="Arial"/>
                <w:sz w:val="22"/>
              </w:rPr>
              <w:t>90-Day Suspension</w:t>
            </w:r>
            <w:r w:rsidRPr="00BA08C1">
              <w:rPr>
                <w:rFonts w:cs="Arial"/>
                <w:b/>
                <w:bCs/>
                <w:sz w:val="22"/>
                <w:vertAlign w:val="superscript"/>
              </w:rPr>
              <w:t>5</w:t>
            </w:r>
          </w:p>
          <w:p w14:paraId="16676462" w14:textId="63A327A9" w:rsidR="007E7290" w:rsidRPr="00BA08C1" w:rsidRDefault="003607DE" w:rsidP="00A060CB">
            <w:pPr>
              <w:rPr>
                <w:rFonts w:cs="Arial"/>
                <w:i/>
                <w:iCs/>
                <w:sz w:val="22"/>
              </w:rPr>
            </w:pPr>
            <w:r w:rsidRPr="00BA08C1">
              <w:rPr>
                <w:rFonts w:cs="Arial"/>
                <w:i/>
                <w:iCs/>
                <w:sz w:val="22"/>
                <w:lang w:val="ru"/>
              </w:rPr>
              <w:t>Приостановление на 90 дней</w:t>
            </w:r>
            <w:r w:rsidRPr="00BA08C1">
              <w:rPr>
                <w:rFonts w:cs="Arial"/>
                <w:b/>
                <w:bCs/>
                <w:i/>
                <w:iCs/>
                <w:sz w:val="22"/>
                <w:vertAlign w:val="superscript"/>
                <w:lang w:val="ru"/>
              </w:rPr>
              <w:t>5</w:t>
            </w:r>
          </w:p>
        </w:tc>
        <w:tc>
          <w:tcPr>
            <w:tcW w:w="2250" w:type="dxa"/>
          </w:tcPr>
          <w:p w14:paraId="2FE1E76F" w14:textId="77777777" w:rsidR="003607DE" w:rsidRPr="00BA08C1" w:rsidRDefault="007E7290" w:rsidP="00F14393">
            <w:pPr>
              <w:spacing w:before="20"/>
              <w:rPr>
                <w:rFonts w:cs="Arial"/>
                <w:b/>
                <w:sz w:val="22"/>
              </w:rPr>
            </w:pPr>
            <w:r w:rsidRPr="00BA08C1">
              <w:rPr>
                <w:rFonts w:cs="Arial"/>
                <w:sz w:val="22"/>
              </w:rPr>
              <w:t>2-Year Revocation</w:t>
            </w:r>
            <w:r w:rsidRPr="00BA08C1">
              <w:rPr>
                <w:rFonts w:cs="Arial"/>
                <w:b/>
                <w:bCs/>
                <w:sz w:val="22"/>
                <w:vertAlign w:val="superscript"/>
              </w:rPr>
              <w:t>5</w:t>
            </w:r>
          </w:p>
          <w:p w14:paraId="1782CAA3" w14:textId="694EACE6" w:rsidR="007E7290" w:rsidRPr="00BA08C1" w:rsidRDefault="003607DE" w:rsidP="00A060CB">
            <w:pPr>
              <w:rPr>
                <w:rFonts w:cs="Arial"/>
                <w:i/>
                <w:iCs/>
                <w:sz w:val="22"/>
                <w:vertAlign w:val="superscript"/>
              </w:rPr>
            </w:pPr>
            <w:r w:rsidRPr="00BA08C1">
              <w:rPr>
                <w:rFonts w:cs="Arial"/>
                <w:i/>
                <w:iCs/>
                <w:sz w:val="22"/>
                <w:lang w:val="ru"/>
              </w:rPr>
              <w:t>Лишение на 2 года</w:t>
            </w:r>
            <w:r w:rsidRPr="00BA08C1">
              <w:rPr>
                <w:rFonts w:cs="Arial"/>
                <w:b/>
                <w:bCs/>
                <w:i/>
                <w:iCs/>
                <w:sz w:val="22"/>
                <w:vertAlign w:val="superscript"/>
                <w:lang w:val="ru"/>
              </w:rPr>
              <w:t>5</w:t>
            </w:r>
          </w:p>
        </w:tc>
        <w:tc>
          <w:tcPr>
            <w:tcW w:w="2250" w:type="dxa"/>
          </w:tcPr>
          <w:p w14:paraId="2D4DA1A6" w14:textId="77777777" w:rsidR="003607DE" w:rsidRPr="00BA08C1" w:rsidRDefault="007E7290" w:rsidP="00F14393">
            <w:pPr>
              <w:spacing w:before="20"/>
              <w:rPr>
                <w:rFonts w:cs="Arial"/>
                <w:sz w:val="22"/>
              </w:rPr>
            </w:pPr>
            <w:r w:rsidRPr="00BA08C1">
              <w:rPr>
                <w:rFonts w:cs="Arial"/>
                <w:sz w:val="22"/>
              </w:rPr>
              <w:t>3-Year Revocation</w:t>
            </w:r>
          </w:p>
          <w:p w14:paraId="0FA48A30" w14:textId="2F5AA2C0" w:rsidR="007E7290" w:rsidRPr="00BA08C1" w:rsidRDefault="003607DE" w:rsidP="00A060CB">
            <w:pPr>
              <w:rPr>
                <w:rFonts w:cs="Arial"/>
                <w:i/>
                <w:iCs/>
                <w:sz w:val="22"/>
              </w:rPr>
            </w:pPr>
            <w:r w:rsidRPr="00BA08C1">
              <w:rPr>
                <w:rFonts w:cs="Arial"/>
                <w:i/>
                <w:iCs/>
                <w:sz w:val="22"/>
                <w:lang w:val="ru"/>
              </w:rPr>
              <w:t>Лишение на 3 года</w:t>
            </w:r>
          </w:p>
        </w:tc>
      </w:tr>
      <w:tr w:rsidR="0002579B" w:rsidRPr="00BA08C1" w14:paraId="58AC5AFF" w14:textId="77777777" w:rsidTr="00707198">
        <w:tc>
          <w:tcPr>
            <w:tcW w:w="2700" w:type="dxa"/>
          </w:tcPr>
          <w:p w14:paraId="4FC90B53" w14:textId="77777777" w:rsidR="003607DE" w:rsidRPr="00BA08C1" w:rsidRDefault="00C124FB" w:rsidP="00F14393">
            <w:pPr>
              <w:spacing w:before="20"/>
              <w:rPr>
                <w:rFonts w:cs="Arial"/>
                <w:sz w:val="22"/>
              </w:rPr>
            </w:pPr>
            <w:r w:rsidRPr="00BA08C1">
              <w:rPr>
                <w:rFonts w:cs="Arial"/>
                <w:sz w:val="22"/>
              </w:rPr>
              <w:t>Each Passenger Under Age 16, II Device</w:t>
            </w:r>
          </w:p>
          <w:p w14:paraId="78306555" w14:textId="4B4C7929" w:rsidR="007E7290" w:rsidRPr="00BA08C1" w:rsidRDefault="003607DE" w:rsidP="00A060CB">
            <w:pPr>
              <w:rPr>
                <w:rFonts w:cs="Arial"/>
                <w:i/>
                <w:iCs/>
                <w:sz w:val="22"/>
              </w:rPr>
            </w:pPr>
            <w:r w:rsidRPr="00BA08C1">
              <w:rPr>
                <w:rFonts w:cs="Arial"/>
                <w:i/>
                <w:iCs/>
                <w:sz w:val="22"/>
                <w:lang w:val="ru"/>
              </w:rPr>
              <w:t>За каждого пассажира младше 16 лет, устройство блокировки зажигания</w:t>
            </w:r>
          </w:p>
        </w:tc>
        <w:tc>
          <w:tcPr>
            <w:tcW w:w="2160" w:type="dxa"/>
          </w:tcPr>
          <w:p w14:paraId="347EA80A" w14:textId="77777777" w:rsidR="003607DE" w:rsidRPr="00BA08C1" w:rsidRDefault="007E7290" w:rsidP="00F14393">
            <w:pPr>
              <w:spacing w:before="20"/>
              <w:rPr>
                <w:rFonts w:cs="Arial"/>
                <w:sz w:val="22"/>
              </w:rPr>
            </w:pPr>
            <w:r w:rsidRPr="00BA08C1">
              <w:rPr>
                <w:rFonts w:cs="Arial"/>
                <w:sz w:val="22"/>
              </w:rPr>
              <w:t>Additional 12 Months</w:t>
            </w:r>
          </w:p>
          <w:p w14:paraId="73AC5919" w14:textId="30FE6F0C" w:rsidR="007E7290" w:rsidRPr="00BA08C1" w:rsidRDefault="003607DE" w:rsidP="00A060CB">
            <w:pPr>
              <w:rPr>
                <w:rFonts w:cs="Arial"/>
                <w:i/>
                <w:iCs/>
                <w:sz w:val="22"/>
              </w:rPr>
            </w:pPr>
            <w:r w:rsidRPr="00BA08C1">
              <w:rPr>
                <w:rFonts w:cs="Arial"/>
                <w:i/>
                <w:iCs/>
                <w:sz w:val="22"/>
                <w:lang w:val="ru"/>
              </w:rPr>
              <w:t>Дополнительные 12 месяцев</w:t>
            </w:r>
          </w:p>
        </w:tc>
        <w:tc>
          <w:tcPr>
            <w:tcW w:w="2250" w:type="dxa"/>
          </w:tcPr>
          <w:p w14:paraId="5B1E8734" w14:textId="77777777" w:rsidR="003607DE" w:rsidRPr="00BA08C1" w:rsidRDefault="007E7290" w:rsidP="00F14393">
            <w:pPr>
              <w:spacing w:before="20"/>
              <w:rPr>
                <w:rFonts w:cs="Arial"/>
                <w:sz w:val="22"/>
              </w:rPr>
            </w:pPr>
            <w:r w:rsidRPr="00BA08C1">
              <w:rPr>
                <w:rFonts w:cs="Arial"/>
                <w:sz w:val="22"/>
              </w:rPr>
              <w:t>Additional 12 Months</w:t>
            </w:r>
          </w:p>
          <w:p w14:paraId="35E31196" w14:textId="4D65CB76" w:rsidR="007E7290" w:rsidRPr="00BA08C1" w:rsidRDefault="003607DE" w:rsidP="00A060CB">
            <w:pPr>
              <w:rPr>
                <w:rFonts w:cs="Arial"/>
                <w:i/>
                <w:iCs/>
                <w:sz w:val="22"/>
              </w:rPr>
            </w:pPr>
            <w:r w:rsidRPr="00BA08C1">
              <w:rPr>
                <w:rFonts w:cs="Arial"/>
                <w:i/>
                <w:iCs/>
                <w:sz w:val="22"/>
                <w:lang w:val="ru"/>
              </w:rPr>
              <w:t>Дополнительные 12 месяцев</w:t>
            </w:r>
          </w:p>
        </w:tc>
        <w:tc>
          <w:tcPr>
            <w:tcW w:w="2250" w:type="dxa"/>
          </w:tcPr>
          <w:p w14:paraId="6E6BA459" w14:textId="77777777" w:rsidR="003607DE" w:rsidRPr="00BA08C1" w:rsidRDefault="007E7290" w:rsidP="00F14393">
            <w:pPr>
              <w:spacing w:before="20"/>
              <w:rPr>
                <w:rFonts w:cs="Arial"/>
                <w:sz w:val="22"/>
              </w:rPr>
            </w:pPr>
            <w:r w:rsidRPr="00BA08C1">
              <w:rPr>
                <w:rFonts w:cs="Arial"/>
                <w:sz w:val="22"/>
              </w:rPr>
              <w:t>Additional 12 Months</w:t>
            </w:r>
          </w:p>
          <w:p w14:paraId="63268AEC" w14:textId="4446E340" w:rsidR="007E7290" w:rsidRPr="00BA08C1" w:rsidRDefault="003607DE" w:rsidP="00A060CB">
            <w:pPr>
              <w:rPr>
                <w:rFonts w:cs="Arial"/>
                <w:i/>
                <w:iCs/>
                <w:sz w:val="22"/>
              </w:rPr>
            </w:pPr>
            <w:r w:rsidRPr="00BA08C1">
              <w:rPr>
                <w:rFonts w:cs="Arial"/>
                <w:i/>
                <w:iCs/>
                <w:sz w:val="22"/>
                <w:lang w:val="ru"/>
              </w:rPr>
              <w:t>Дополнительные 12 месяцев</w:t>
            </w:r>
          </w:p>
        </w:tc>
      </w:tr>
      <w:tr w:rsidR="0002579B" w:rsidRPr="00BA08C1" w14:paraId="1B33CD52" w14:textId="77777777" w:rsidTr="00707198">
        <w:tc>
          <w:tcPr>
            <w:tcW w:w="2700" w:type="dxa"/>
          </w:tcPr>
          <w:p w14:paraId="78CE5B98" w14:textId="77777777" w:rsidR="003607DE" w:rsidRPr="00BA08C1" w:rsidRDefault="007E7290" w:rsidP="00F14393">
            <w:pPr>
              <w:spacing w:before="20"/>
              <w:rPr>
                <w:rFonts w:cs="Arial"/>
                <w:b/>
                <w:sz w:val="22"/>
              </w:rPr>
            </w:pPr>
            <w:r w:rsidRPr="00BA08C1">
              <w:rPr>
                <w:rFonts w:cs="Arial"/>
                <w:sz w:val="22"/>
              </w:rPr>
              <w:t>24/7 Sobriety Program</w:t>
            </w:r>
            <w:r w:rsidRPr="00BA08C1">
              <w:rPr>
                <w:rFonts w:cs="Arial"/>
                <w:b/>
                <w:bCs/>
                <w:sz w:val="22"/>
                <w:vertAlign w:val="superscript"/>
              </w:rPr>
              <w:t>2</w:t>
            </w:r>
          </w:p>
          <w:p w14:paraId="672BCB9D" w14:textId="37DF7402" w:rsidR="007E7290" w:rsidRPr="00BA08C1" w:rsidRDefault="003607DE" w:rsidP="00A060CB">
            <w:pPr>
              <w:rPr>
                <w:rFonts w:cs="Arial"/>
                <w:i/>
                <w:iCs/>
                <w:sz w:val="22"/>
              </w:rPr>
            </w:pPr>
            <w:r w:rsidRPr="00BA08C1">
              <w:rPr>
                <w:rFonts w:cs="Arial"/>
                <w:i/>
                <w:iCs/>
                <w:sz w:val="22"/>
                <w:lang w:val="ru"/>
              </w:rPr>
              <w:t>Программа трезвости 24/7</w:t>
            </w:r>
            <w:r w:rsidRPr="00BA08C1">
              <w:rPr>
                <w:rFonts w:cs="Arial"/>
                <w:b/>
                <w:bCs/>
                <w:i/>
                <w:iCs/>
                <w:sz w:val="22"/>
                <w:vertAlign w:val="superscript"/>
                <w:lang w:val="ru"/>
              </w:rPr>
              <w:t>2</w:t>
            </w:r>
            <w:r w:rsidRPr="00BA08C1">
              <w:rPr>
                <w:rFonts w:cs="Arial"/>
                <w:b/>
                <w:bCs/>
                <w:i/>
                <w:iCs/>
                <w:sz w:val="22"/>
                <w:lang w:val="ru"/>
              </w:rPr>
              <w:t xml:space="preserve"> </w:t>
            </w:r>
          </w:p>
        </w:tc>
        <w:tc>
          <w:tcPr>
            <w:tcW w:w="2160" w:type="dxa"/>
          </w:tcPr>
          <w:p w14:paraId="1528B7BB" w14:textId="77777777" w:rsidR="003607DE" w:rsidRPr="00BA08C1" w:rsidRDefault="007E7290" w:rsidP="00F14393">
            <w:pPr>
              <w:spacing w:before="20"/>
              <w:rPr>
                <w:rFonts w:cs="Arial"/>
                <w:sz w:val="22"/>
              </w:rPr>
            </w:pPr>
            <w:r w:rsidRPr="00BA08C1">
              <w:rPr>
                <w:rFonts w:cs="Arial"/>
                <w:sz w:val="22"/>
              </w:rPr>
              <w:t>If available</w:t>
            </w:r>
          </w:p>
          <w:p w14:paraId="162F4438" w14:textId="3197A96D" w:rsidR="007E7290" w:rsidRPr="00BA08C1" w:rsidRDefault="003607DE" w:rsidP="00A060CB">
            <w:pPr>
              <w:rPr>
                <w:rFonts w:cs="Arial"/>
                <w:i/>
                <w:iCs/>
                <w:sz w:val="22"/>
              </w:rPr>
            </w:pPr>
            <w:r w:rsidRPr="00BA08C1">
              <w:rPr>
                <w:rFonts w:cs="Arial"/>
                <w:i/>
                <w:iCs/>
                <w:sz w:val="22"/>
                <w:lang w:val="ru"/>
              </w:rPr>
              <w:t>Если доступно</w:t>
            </w:r>
          </w:p>
        </w:tc>
        <w:tc>
          <w:tcPr>
            <w:tcW w:w="2250" w:type="dxa"/>
          </w:tcPr>
          <w:p w14:paraId="76C1B68D" w14:textId="77777777" w:rsidR="003607DE" w:rsidRPr="00BA08C1" w:rsidRDefault="007E7290" w:rsidP="00F14393">
            <w:pPr>
              <w:spacing w:before="20"/>
              <w:rPr>
                <w:rFonts w:cs="Arial"/>
                <w:sz w:val="22"/>
              </w:rPr>
            </w:pPr>
            <w:r w:rsidRPr="00BA08C1">
              <w:rPr>
                <w:rFonts w:cs="Arial"/>
                <w:sz w:val="22"/>
              </w:rPr>
              <w:t>If available</w:t>
            </w:r>
          </w:p>
          <w:p w14:paraId="2E58C753" w14:textId="3F09399D" w:rsidR="007E7290" w:rsidRPr="00BA08C1" w:rsidRDefault="003607DE" w:rsidP="00A060CB">
            <w:pPr>
              <w:rPr>
                <w:rFonts w:cs="Arial"/>
                <w:i/>
                <w:iCs/>
                <w:sz w:val="22"/>
              </w:rPr>
            </w:pPr>
            <w:r w:rsidRPr="00BA08C1">
              <w:rPr>
                <w:rFonts w:cs="Arial"/>
                <w:i/>
                <w:iCs/>
                <w:sz w:val="22"/>
                <w:lang w:val="ru"/>
              </w:rPr>
              <w:t>Если доступно</w:t>
            </w:r>
          </w:p>
        </w:tc>
        <w:tc>
          <w:tcPr>
            <w:tcW w:w="2250" w:type="dxa"/>
          </w:tcPr>
          <w:p w14:paraId="4F4C538B" w14:textId="77777777" w:rsidR="003607DE" w:rsidRPr="00BA08C1" w:rsidRDefault="007E7290" w:rsidP="00F14393">
            <w:pPr>
              <w:spacing w:before="20"/>
              <w:rPr>
                <w:rFonts w:cs="Arial"/>
                <w:sz w:val="22"/>
              </w:rPr>
            </w:pPr>
            <w:r w:rsidRPr="00BA08C1">
              <w:rPr>
                <w:rFonts w:cs="Arial"/>
                <w:sz w:val="22"/>
              </w:rPr>
              <w:t>If available</w:t>
            </w:r>
          </w:p>
          <w:p w14:paraId="1EE390B9" w14:textId="7B6856BF" w:rsidR="007E7290" w:rsidRPr="00BA08C1" w:rsidRDefault="003607DE" w:rsidP="00A060CB">
            <w:pPr>
              <w:rPr>
                <w:rFonts w:cs="Arial"/>
                <w:i/>
                <w:iCs/>
                <w:sz w:val="22"/>
              </w:rPr>
            </w:pPr>
            <w:r w:rsidRPr="00BA08C1">
              <w:rPr>
                <w:rFonts w:cs="Arial"/>
                <w:i/>
                <w:iCs/>
                <w:sz w:val="22"/>
                <w:lang w:val="ru"/>
              </w:rPr>
              <w:t>Если доступно</w:t>
            </w:r>
          </w:p>
        </w:tc>
      </w:tr>
      <w:tr w:rsidR="0002579B" w:rsidRPr="00BA08C1" w14:paraId="01722C40" w14:textId="77777777" w:rsidTr="00707198">
        <w:tc>
          <w:tcPr>
            <w:tcW w:w="2700" w:type="dxa"/>
          </w:tcPr>
          <w:p w14:paraId="1804F9FF" w14:textId="77777777" w:rsidR="003607DE" w:rsidRPr="00BA08C1" w:rsidRDefault="007E7290" w:rsidP="00F14393">
            <w:pPr>
              <w:spacing w:before="20"/>
              <w:rPr>
                <w:rFonts w:cs="Arial"/>
                <w:sz w:val="22"/>
              </w:rPr>
            </w:pPr>
            <w:r w:rsidRPr="00BA08C1">
              <w:rPr>
                <w:rFonts w:cs="Arial"/>
                <w:sz w:val="22"/>
              </w:rPr>
              <w:t>Alcohol/Drug Ed./Victim Impact or Treatment</w:t>
            </w:r>
          </w:p>
          <w:p w14:paraId="2D587A8A" w14:textId="1C104B74" w:rsidR="007E7290" w:rsidRPr="00BA08C1" w:rsidRDefault="003607DE" w:rsidP="00A060CB">
            <w:pPr>
              <w:spacing w:after="20"/>
              <w:rPr>
                <w:rFonts w:cs="Arial"/>
                <w:i/>
                <w:iCs/>
                <w:sz w:val="22"/>
              </w:rPr>
            </w:pPr>
            <w:r w:rsidRPr="00BA08C1">
              <w:rPr>
                <w:rFonts w:cs="Arial"/>
                <w:i/>
                <w:iCs/>
                <w:sz w:val="22"/>
                <w:lang w:val="ru"/>
              </w:rPr>
              <w:t>Обучение по вопросам алкоголя/наркотиков/воздействия на жертв или лечение</w:t>
            </w:r>
          </w:p>
        </w:tc>
        <w:tc>
          <w:tcPr>
            <w:tcW w:w="2160" w:type="dxa"/>
          </w:tcPr>
          <w:p w14:paraId="368AD53D" w14:textId="77777777" w:rsidR="003607DE" w:rsidRPr="00BA08C1" w:rsidRDefault="007E7290" w:rsidP="00F14393">
            <w:pPr>
              <w:spacing w:before="20"/>
              <w:rPr>
                <w:rFonts w:cs="Arial"/>
                <w:sz w:val="22"/>
              </w:rPr>
            </w:pPr>
            <w:r w:rsidRPr="00BA08C1">
              <w:rPr>
                <w:rFonts w:cs="Arial"/>
                <w:sz w:val="22"/>
              </w:rPr>
              <w:t>As Ordered</w:t>
            </w:r>
          </w:p>
          <w:p w14:paraId="3661B901" w14:textId="76ADE449" w:rsidR="007E7290" w:rsidRPr="00BA08C1" w:rsidRDefault="003607DE" w:rsidP="00A060CB">
            <w:pPr>
              <w:rPr>
                <w:rFonts w:cs="Arial"/>
                <w:i/>
                <w:iCs/>
                <w:sz w:val="22"/>
              </w:rPr>
            </w:pPr>
            <w:r w:rsidRPr="00BA08C1">
              <w:rPr>
                <w:rFonts w:cs="Arial"/>
                <w:i/>
                <w:iCs/>
                <w:sz w:val="22"/>
                <w:lang w:val="ru"/>
              </w:rPr>
              <w:t>Согласно приказу</w:t>
            </w:r>
          </w:p>
        </w:tc>
        <w:tc>
          <w:tcPr>
            <w:tcW w:w="2250" w:type="dxa"/>
          </w:tcPr>
          <w:p w14:paraId="4CB0CADC" w14:textId="77777777" w:rsidR="003607DE" w:rsidRPr="00BA08C1" w:rsidRDefault="007E7290" w:rsidP="00F14393">
            <w:pPr>
              <w:spacing w:before="20"/>
              <w:rPr>
                <w:rFonts w:cs="Arial"/>
                <w:sz w:val="22"/>
              </w:rPr>
            </w:pPr>
            <w:r w:rsidRPr="00BA08C1">
              <w:rPr>
                <w:rFonts w:cs="Arial"/>
                <w:sz w:val="22"/>
              </w:rPr>
              <w:t>As Ordered</w:t>
            </w:r>
          </w:p>
          <w:p w14:paraId="5E033008" w14:textId="6D6C150E" w:rsidR="007E7290" w:rsidRPr="00BA08C1" w:rsidRDefault="003607DE" w:rsidP="00A060CB">
            <w:pPr>
              <w:rPr>
                <w:rFonts w:cs="Arial"/>
                <w:i/>
                <w:iCs/>
                <w:sz w:val="22"/>
              </w:rPr>
            </w:pPr>
            <w:r w:rsidRPr="00BA08C1">
              <w:rPr>
                <w:rFonts w:cs="Arial"/>
                <w:i/>
                <w:iCs/>
                <w:sz w:val="22"/>
                <w:lang w:val="ru"/>
              </w:rPr>
              <w:t>Согласно приказу</w:t>
            </w:r>
          </w:p>
        </w:tc>
        <w:tc>
          <w:tcPr>
            <w:tcW w:w="2250" w:type="dxa"/>
          </w:tcPr>
          <w:p w14:paraId="03651308" w14:textId="77777777" w:rsidR="003607DE" w:rsidRPr="00BA08C1" w:rsidRDefault="007E7290" w:rsidP="00F14393">
            <w:pPr>
              <w:spacing w:before="20"/>
              <w:rPr>
                <w:rFonts w:cs="Arial"/>
                <w:sz w:val="22"/>
              </w:rPr>
            </w:pPr>
            <w:r w:rsidRPr="00BA08C1">
              <w:rPr>
                <w:rFonts w:cs="Arial"/>
                <w:sz w:val="22"/>
              </w:rPr>
              <w:t>As Ordered</w:t>
            </w:r>
          </w:p>
          <w:p w14:paraId="3B56867D" w14:textId="1DF23D19" w:rsidR="007E7290" w:rsidRPr="00BA08C1" w:rsidRDefault="003607DE" w:rsidP="00A060CB">
            <w:pPr>
              <w:rPr>
                <w:rFonts w:cs="Arial"/>
                <w:i/>
                <w:iCs/>
                <w:sz w:val="22"/>
              </w:rPr>
            </w:pPr>
            <w:r w:rsidRPr="00BA08C1">
              <w:rPr>
                <w:rFonts w:cs="Arial"/>
                <w:i/>
                <w:iCs/>
                <w:sz w:val="22"/>
                <w:lang w:val="ru"/>
              </w:rPr>
              <w:t>Согласно приказу</w:t>
            </w:r>
          </w:p>
        </w:tc>
      </w:tr>
      <w:tr w:rsidR="0002579B" w:rsidRPr="00BA08C1" w14:paraId="5F9D9032" w14:textId="77777777" w:rsidTr="00707198">
        <w:tc>
          <w:tcPr>
            <w:tcW w:w="2700" w:type="dxa"/>
          </w:tcPr>
          <w:p w14:paraId="71B59735" w14:textId="77777777" w:rsidR="003607DE" w:rsidRPr="00BA08C1" w:rsidRDefault="007E7290" w:rsidP="00F14393">
            <w:pPr>
              <w:spacing w:before="20"/>
              <w:rPr>
                <w:rFonts w:cs="Arial"/>
                <w:sz w:val="22"/>
              </w:rPr>
            </w:pPr>
            <w:r w:rsidRPr="00BA08C1">
              <w:rPr>
                <w:rFonts w:cs="Arial"/>
                <w:sz w:val="22"/>
              </w:rPr>
              <w:t>Expanded Substance Use Disorder Assessment/Treatment</w:t>
            </w:r>
          </w:p>
          <w:p w14:paraId="141847A1" w14:textId="4735A42F" w:rsidR="007E7290" w:rsidRPr="00BA08C1" w:rsidRDefault="003607DE" w:rsidP="00A060CB">
            <w:pPr>
              <w:spacing w:after="20"/>
              <w:rPr>
                <w:rFonts w:cs="Arial"/>
                <w:i/>
                <w:iCs/>
                <w:sz w:val="22"/>
              </w:rPr>
            </w:pPr>
            <w:r w:rsidRPr="00BA08C1">
              <w:rPr>
                <w:rFonts w:cs="Arial"/>
                <w:i/>
                <w:iCs/>
                <w:sz w:val="22"/>
                <w:lang w:val="ru"/>
              </w:rPr>
              <w:t>Расширенная оценка/лечение расстройств, связанных с употреблением психоактивных веществ</w:t>
            </w:r>
          </w:p>
        </w:tc>
        <w:tc>
          <w:tcPr>
            <w:tcW w:w="2160" w:type="dxa"/>
          </w:tcPr>
          <w:p w14:paraId="619EC65C" w14:textId="77777777" w:rsidR="003607DE" w:rsidRPr="00BA08C1" w:rsidRDefault="007E7290" w:rsidP="00F14393">
            <w:pPr>
              <w:spacing w:before="20"/>
              <w:rPr>
                <w:rFonts w:cs="Arial"/>
                <w:sz w:val="22"/>
              </w:rPr>
            </w:pPr>
            <w:r w:rsidRPr="00BA08C1">
              <w:rPr>
                <w:rFonts w:cs="Arial"/>
                <w:sz w:val="22"/>
              </w:rPr>
              <w:t>N/A</w:t>
            </w:r>
          </w:p>
          <w:p w14:paraId="02809DB2" w14:textId="3363803D" w:rsidR="007E7290" w:rsidRPr="00BA08C1" w:rsidRDefault="003607DE" w:rsidP="00A060CB">
            <w:pPr>
              <w:rPr>
                <w:rFonts w:cs="Arial"/>
                <w:i/>
                <w:iCs/>
                <w:sz w:val="22"/>
              </w:rPr>
            </w:pPr>
            <w:r w:rsidRPr="00BA08C1">
              <w:rPr>
                <w:rFonts w:cs="Arial"/>
                <w:i/>
                <w:iCs/>
                <w:sz w:val="22"/>
                <w:lang w:val="ru"/>
              </w:rPr>
              <w:t>НЕ ПРИМЕНИМО</w:t>
            </w:r>
          </w:p>
        </w:tc>
        <w:tc>
          <w:tcPr>
            <w:tcW w:w="2250" w:type="dxa"/>
          </w:tcPr>
          <w:p w14:paraId="0BEEE973" w14:textId="77777777" w:rsidR="003607DE" w:rsidRPr="00BA08C1" w:rsidRDefault="007E7290" w:rsidP="00F14393">
            <w:pPr>
              <w:spacing w:before="20"/>
              <w:rPr>
                <w:rFonts w:cs="Arial"/>
                <w:sz w:val="22"/>
              </w:rPr>
            </w:pPr>
            <w:r w:rsidRPr="00BA08C1">
              <w:rPr>
                <w:rFonts w:cs="Arial"/>
                <w:sz w:val="22"/>
              </w:rPr>
              <w:t>Mandatory/treatment if appropriate</w:t>
            </w:r>
          </w:p>
          <w:p w14:paraId="1B2E691B" w14:textId="1521AC15" w:rsidR="007E7290" w:rsidRPr="00BA08C1" w:rsidRDefault="003607DE" w:rsidP="00A060CB">
            <w:pPr>
              <w:rPr>
                <w:rFonts w:cs="Arial"/>
                <w:i/>
                <w:iCs/>
                <w:sz w:val="22"/>
              </w:rPr>
            </w:pPr>
            <w:r w:rsidRPr="00BA08C1">
              <w:rPr>
                <w:rFonts w:cs="Arial"/>
                <w:i/>
                <w:iCs/>
                <w:sz w:val="22"/>
                <w:lang w:val="ru"/>
              </w:rPr>
              <w:t>Обязательно/лечение при необходимости</w:t>
            </w:r>
          </w:p>
        </w:tc>
        <w:tc>
          <w:tcPr>
            <w:tcW w:w="2250" w:type="dxa"/>
          </w:tcPr>
          <w:p w14:paraId="7DEB7A0E" w14:textId="77777777" w:rsidR="003607DE" w:rsidRPr="00BA08C1" w:rsidRDefault="007E7290" w:rsidP="00F14393">
            <w:pPr>
              <w:spacing w:before="20"/>
              <w:rPr>
                <w:rFonts w:cs="Arial"/>
                <w:sz w:val="22"/>
              </w:rPr>
            </w:pPr>
            <w:r w:rsidRPr="00BA08C1">
              <w:rPr>
                <w:rFonts w:cs="Arial"/>
                <w:sz w:val="22"/>
              </w:rPr>
              <w:t>Mandatory/treatment if appropriate</w:t>
            </w:r>
          </w:p>
          <w:p w14:paraId="5E82EBD1" w14:textId="7DFB121B" w:rsidR="007E7290" w:rsidRPr="00BA08C1" w:rsidRDefault="003607DE" w:rsidP="00A060CB">
            <w:pPr>
              <w:rPr>
                <w:rFonts w:cs="Arial"/>
                <w:i/>
                <w:iCs/>
                <w:sz w:val="22"/>
              </w:rPr>
            </w:pPr>
            <w:r w:rsidRPr="00BA08C1">
              <w:rPr>
                <w:rFonts w:cs="Arial"/>
                <w:i/>
                <w:iCs/>
                <w:sz w:val="22"/>
                <w:lang w:val="ru"/>
              </w:rPr>
              <w:t>Обязательно/лечение при необходимости</w:t>
            </w:r>
          </w:p>
        </w:tc>
      </w:tr>
      <w:tr w:rsidR="007D55F7" w:rsidRPr="00BA08C1" w14:paraId="502F932F" w14:textId="77777777" w:rsidTr="0002579B">
        <w:tc>
          <w:tcPr>
            <w:tcW w:w="2700" w:type="dxa"/>
          </w:tcPr>
          <w:p w14:paraId="13D8E24C" w14:textId="77777777" w:rsidR="003607DE" w:rsidRPr="00BA08C1" w:rsidRDefault="007E7290" w:rsidP="00F14393">
            <w:pPr>
              <w:spacing w:before="20"/>
              <w:rPr>
                <w:rFonts w:cs="Arial"/>
                <w:sz w:val="22"/>
              </w:rPr>
            </w:pPr>
            <w:r w:rsidRPr="00BA08C1">
              <w:rPr>
                <w:rFonts w:cs="Arial"/>
                <w:sz w:val="22"/>
              </w:rPr>
              <w:t>II Device</w:t>
            </w:r>
          </w:p>
          <w:p w14:paraId="3AB1B976" w14:textId="16FF5F0E" w:rsidR="007E7290" w:rsidRPr="00BA08C1" w:rsidRDefault="003607DE" w:rsidP="00A060CB">
            <w:pPr>
              <w:spacing w:after="20"/>
              <w:rPr>
                <w:rFonts w:cs="Arial"/>
                <w:i/>
                <w:iCs/>
                <w:sz w:val="22"/>
              </w:rPr>
            </w:pPr>
            <w:r w:rsidRPr="00BA08C1">
              <w:rPr>
                <w:rFonts w:cs="Arial"/>
                <w:i/>
                <w:iCs/>
                <w:sz w:val="22"/>
                <w:lang w:val="ru"/>
              </w:rPr>
              <w:t>Устройство блокировки зажигания</w:t>
            </w:r>
          </w:p>
        </w:tc>
        <w:tc>
          <w:tcPr>
            <w:tcW w:w="6660" w:type="dxa"/>
            <w:gridSpan w:val="3"/>
          </w:tcPr>
          <w:p w14:paraId="47CED32B" w14:textId="77777777" w:rsidR="003607DE" w:rsidRPr="00BA08C1" w:rsidRDefault="007E7290" w:rsidP="00F14393">
            <w:pPr>
              <w:spacing w:before="20"/>
              <w:rPr>
                <w:rFonts w:cs="Arial"/>
                <w:sz w:val="22"/>
              </w:rPr>
            </w:pPr>
            <w:r w:rsidRPr="00BA08C1">
              <w:rPr>
                <w:rFonts w:cs="Arial"/>
                <w:sz w:val="22"/>
              </w:rPr>
              <w:t>DOL imposed in all cases.</w:t>
            </w:r>
          </w:p>
          <w:p w14:paraId="4F24C1E7" w14:textId="302D8409" w:rsidR="007E7290" w:rsidRPr="00BA08C1" w:rsidRDefault="003607DE" w:rsidP="00A060CB">
            <w:pPr>
              <w:rPr>
                <w:rFonts w:cs="Arial"/>
                <w:i/>
                <w:iCs/>
                <w:sz w:val="22"/>
              </w:rPr>
            </w:pPr>
            <w:r w:rsidRPr="00BA08C1">
              <w:rPr>
                <w:rFonts w:cs="Arial"/>
                <w:i/>
                <w:iCs/>
                <w:sz w:val="22"/>
                <w:lang w:val="ru"/>
              </w:rPr>
              <w:t>Назначается DOL во всех делах.</w:t>
            </w:r>
          </w:p>
        </w:tc>
      </w:tr>
      <w:tr w:rsidR="0002579B" w:rsidRPr="00BA08C1" w14:paraId="781FA792" w14:textId="77777777" w:rsidTr="00707198">
        <w:tc>
          <w:tcPr>
            <w:tcW w:w="2700" w:type="dxa"/>
          </w:tcPr>
          <w:p w14:paraId="5006DEAD" w14:textId="77777777" w:rsidR="003607DE" w:rsidRPr="00BA08C1" w:rsidRDefault="007E7290" w:rsidP="00F14393">
            <w:pPr>
              <w:spacing w:before="20"/>
              <w:jc w:val="center"/>
              <w:rPr>
                <w:rFonts w:cs="Arial"/>
                <w:b/>
                <w:sz w:val="22"/>
              </w:rPr>
            </w:pPr>
            <w:r w:rsidRPr="00BA08C1">
              <w:rPr>
                <w:rFonts w:cs="Arial"/>
                <w:b/>
                <w:bCs/>
                <w:sz w:val="22"/>
              </w:rPr>
              <w:t>BAC Result ≥ .15 or Test Refusal</w:t>
            </w:r>
          </w:p>
          <w:p w14:paraId="4C2E4ADD" w14:textId="50B1F51F" w:rsidR="007E7290" w:rsidRPr="00BA08C1" w:rsidRDefault="003607DE" w:rsidP="00A060CB">
            <w:pPr>
              <w:spacing w:after="20"/>
              <w:jc w:val="center"/>
              <w:rPr>
                <w:rFonts w:cs="Arial"/>
                <w:b/>
                <w:i/>
                <w:iCs/>
                <w:sz w:val="22"/>
              </w:rPr>
            </w:pPr>
            <w:r w:rsidRPr="00BA08C1">
              <w:rPr>
                <w:rFonts w:cs="Arial"/>
                <w:b/>
                <w:bCs/>
                <w:i/>
                <w:iCs/>
                <w:sz w:val="22"/>
                <w:lang w:val="ru"/>
              </w:rPr>
              <w:t xml:space="preserve">Результат содержания алкоголя в крови ≥ .15 или отказ от </w:t>
            </w:r>
            <w:r w:rsidRPr="00BA08C1">
              <w:rPr>
                <w:rFonts w:cs="Arial"/>
                <w:b/>
                <w:bCs/>
                <w:i/>
                <w:iCs/>
                <w:sz w:val="22"/>
                <w:lang w:val="ru"/>
              </w:rPr>
              <w:lastRenderedPageBreak/>
              <w:t>медицинского освидетельствования</w:t>
            </w:r>
          </w:p>
        </w:tc>
        <w:tc>
          <w:tcPr>
            <w:tcW w:w="2160" w:type="dxa"/>
          </w:tcPr>
          <w:p w14:paraId="61CE7065" w14:textId="77777777" w:rsidR="003607DE" w:rsidRPr="00BA08C1" w:rsidRDefault="007E7290" w:rsidP="00F14393">
            <w:pPr>
              <w:spacing w:before="20"/>
              <w:jc w:val="center"/>
              <w:rPr>
                <w:rFonts w:cs="Arial"/>
                <w:b/>
                <w:sz w:val="22"/>
              </w:rPr>
            </w:pPr>
            <w:r w:rsidRPr="00BA08C1">
              <w:rPr>
                <w:rFonts w:cs="Arial"/>
                <w:b/>
                <w:bCs/>
                <w:i/>
                <w:iCs/>
                <w:sz w:val="22"/>
              </w:rPr>
              <w:lastRenderedPageBreak/>
              <w:t>No Prior Offense</w:t>
            </w:r>
            <w:r w:rsidRPr="00BA08C1">
              <w:rPr>
                <w:rFonts w:cs="Arial"/>
                <w:b/>
                <w:bCs/>
                <w:sz w:val="22"/>
                <w:vertAlign w:val="superscript"/>
              </w:rPr>
              <w:t>1</w:t>
            </w:r>
          </w:p>
          <w:p w14:paraId="26FAE37E" w14:textId="4FBD8529" w:rsidR="007E7290" w:rsidRPr="00BA08C1" w:rsidRDefault="003607DE" w:rsidP="00A060CB">
            <w:pPr>
              <w:spacing w:after="20"/>
              <w:jc w:val="center"/>
              <w:rPr>
                <w:rFonts w:cs="Arial"/>
                <w:b/>
                <w:i/>
                <w:iCs/>
                <w:sz w:val="22"/>
              </w:rPr>
            </w:pPr>
            <w:r w:rsidRPr="00BA08C1">
              <w:rPr>
                <w:rFonts w:cs="Arial"/>
                <w:b/>
                <w:bCs/>
                <w:i/>
                <w:iCs/>
                <w:sz w:val="22"/>
                <w:lang w:val="ru"/>
              </w:rPr>
              <w:t>Нет нарушений в прошлом</w:t>
            </w:r>
            <w:r w:rsidRPr="00BA08C1">
              <w:rPr>
                <w:rFonts w:cs="Arial"/>
                <w:b/>
                <w:bCs/>
                <w:i/>
                <w:iCs/>
                <w:sz w:val="22"/>
                <w:vertAlign w:val="superscript"/>
                <w:lang w:val="ru"/>
              </w:rPr>
              <w:t>1</w:t>
            </w:r>
            <w:r w:rsidRPr="00BA08C1">
              <w:rPr>
                <w:rFonts w:cs="Arial"/>
                <w:b/>
                <w:bCs/>
                <w:i/>
                <w:iCs/>
                <w:sz w:val="22"/>
                <w:lang w:val="ru"/>
              </w:rPr>
              <w:t xml:space="preserve"> </w:t>
            </w:r>
          </w:p>
        </w:tc>
        <w:tc>
          <w:tcPr>
            <w:tcW w:w="2250" w:type="dxa"/>
          </w:tcPr>
          <w:p w14:paraId="079B7428" w14:textId="77777777" w:rsidR="003607DE" w:rsidRPr="00BA08C1" w:rsidRDefault="007E7290" w:rsidP="00F14393">
            <w:pPr>
              <w:spacing w:before="20"/>
              <w:jc w:val="center"/>
              <w:rPr>
                <w:rFonts w:cs="Arial"/>
                <w:b/>
                <w:sz w:val="22"/>
              </w:rPr>
            </w:pPr>
            <w:r w:rsidRPr="00BA08C1">
              <w:rPr>
                <w:rFonts w:cs="Arial"/>
                <w:b/>
                <w:bCs/>
                <w:i/>
                <w:iCs/>
                <w:sz w:val="22"/>
              </w:rPr>
              <w:t>One Prior Offense</w:t>
            </w:r>
            <w:r w:rsidRPr="00BA08C1">
              <w:rPr>
                <w:rFonts w:cs="Arial"/>
                <w:b/>
                <w:bCs/>
                <w:sz w:val="22"/>
                <w:vertAlign w:val="superscript"/>
              </w:rPr>
              <w:t>1</w:t>
            </w:r>
          </w:p>
          <w:p w14:paraId="01F61F23" w14:textId="0D33B8F1" w:rsidR="007E7290" w:rsidRPr="00BA08C1" w:rsidRDefault="003607DE" w:rsidP="00A060CB">
            <w:pPr>
              <w:spacing w:after="20"/>
              <w:jc w:val="center"/>
              <w:rPr>
                <w:rFonts w:cs="Arial"/>
                <w:b/>
                <w:i/>
                <w:iCs/>
                <w:sz w:val="22"/>
              </w:rPr>
            </w:pPr>
            <w:r w:rsidRPr="00BA08C1">
              <w:rPr>
                <w:rFonts w:cs="Arial"/>
                <w:b/>
                <w:bCs/>
                <w:i/>
                <w:iCs/>
                <w:sz w:val="22"/>
                <w:lang w:val="ru"/>
              </w:rPr>
              <w:t>Одно нарушение в прошлом</w:t>
            </w:r>
            <w:r w:rsidRPr="00BA08C1">
              <w:rPr>
                <w:rFonts w:cs="Arial"/>
                <w:b/>
                <w:bCs/>
                <w:i/>
                <w:iCs/>
                <w:sz w:val="22"/>
                <w:vertAlign w:val="superscript"/>
                <w:lang w:val="ru"/>
              </w:rPr>
              <w:t>1</w:t>
            </w:r>
            <w:r w:rsidRPr="00BA08C1">
              <w:rPr>
                <w:rFonts w:cs="Arial"/>
                <w:b/>
                <w:bCs/>
                <w:i/>
                <w:iCs/>
                <w:sz w:val="22"/>
                <w:lang w:val="ru"/>
              </w:rPr>
              <w:t xml:space="preserve"> </w:t>
            </w:r>
          </w:p>
        </w:tc>
        <w:tc>
          <w:tcPr>
            <w:tcW w:w="2250" w:type="dxa"/>
          </w:tcPr>
          <w:p w14:paraId="1484C6DB" w14:textId="77777777" w:rsidR="003607DE" w:rsidRPr="00BA08C1" w:rsidRDefault="007E7290" w:rsidP="00F14393">
            <w:pPr>
              <w:spacing w:before="20"/>
              <w:jc w:val="center"/>
              <w:rPr>
                <w:rFonts w:cs="Arial"/>
                <w:b/>
                <w:sz w:val="22"/>
              </w:rPr>
            </w:pPr>
            <w:r w:rsidRPr="00BA08C1">
              <w:rPr>
                <w:rFonts w:cs="Arial"/>
                <w:b/>
                <w:bCs/>
                <w:i/>
                <w:iCs/>
                <w:sz w:val="22"/>
              </w:rPr>
              <w:t>Two Prior Offenses</w:t>
            </w:r>
            <w:r w:rsidRPr="00BA08C1">
              <w:rPr>
                <w:rFonts w:cs="Arial"/>
                <w:b/>
                <w:bCs/>
                <w:sz w:val="22"/>
                <w:vertAlign w:val="superscript"/>
              </w:rPr>
              <w:t>1</w:t>
            </w:r>
          </w:p>
          <w:p w14:paraId="5A152455" w14:textId="7FBBD5AB" w:rsidR="007E7290" w:rsidRPr="00BA08C1" w:rsidRDefault="003607DE" w:rsidP="00A060CB">
            <w:pPr>
              <w:spacing w:after="20"/>
              <w:jc w:val="center"/>
              <w:rPr>
                <w:rFonts w:cs="Arial"/>
                <w:b/>
                <w:i/>
                <w:iCs/>
                <w:sz w:val="22"/>
              </w:rPr>
            </w:pPr>
            <w:r w:rsidRPr="00BA08C1">
              <w:rPr>
                <w:rFonts w:cs="Arial"/>
                <w:b/>
                <w:bCs/>
                <w:i/>
                <w:iCs/>
                <w:sz w:val="22"/>
                <w:lang w:val="ru"/>
              </w:rPr>
              <w:t>Два нарушения в прошлом</w:t>
            </w:r>
            <w:r w:rsidRPr="00BA08C1">
              <w:rPr>
                <w:rFonts w:cs="Arial"/>
                <w:b/>
                <w:bCs/>
                <w:i/>
                <w:iCs/>
                <w:sz w:val="22"/>
                <w:vertAlign w:val="superscript"/>
                <w:lang w:val="ru"/>
              </w:rPr>
              <w:t>1</w:t>
            </w:r>
            <w:r w:rsidRPr="00BA08C1">
              <w:rPr>
                <w:rFonts w:cs="Arial"/>
                <w:b/>
                <w:bCs/>
                <w:i/>
                <w:iCs/>
                <w:sz w:val="22"/>
                <w:lang w:val="ru"/>
              </w:rPr>
              <w:t xml:space="preserve"> </w:t>
            </w:r>
          </w:p>
        </w:tc>
      </w:tr>
      <w:tr w:rsidR="0002579B" w:rsidRPr="00BA08C1" w14:paraId="18CD079A" w14:textId="77777777" w:rsidTr="00707198">
        <w:tc>
          <w:tcPr>
            <w:tcW w:w="2700" w:type="dxa"/>
          </w:tcPr>
          <w:p w14:paraId="4DDBD269" w14:textId="77777777" w:rsidR="003607DE" w:rsidRPr="00BA08C1" w:rsidRDefault="007E7290" w:rsidP="00F14393">
            <w:pPr>
              <w:spacing w:before="20"/>
              <w:rPr>
                <w:rFonts w:cs="Arial"/>
                <w:b/>
                <w:sz w:val="22"/>
              </w:rPr>
            </w:pPr>
            <w:r w:rsidRPr="00BA08C1">
              <w:rPr>
                <w:rFonts w:cs="Arial"/>
                <w:sz w:val="22"/>
              </w:rPr>
              <w:t>Mandatory Minimum/ Maximum Jail Time</w:t>
            </w:r>
            <w:r w:rsidRPr="00BA08C1">
              <w:rPr>
                <w:rFonts w:cs="Arial"/>
                <w:b/>
                <w:bCs/>
                <w:sz w:val="22"/>
                <w:vertAlign w:val="superscript"/>
              </w:rPr>
              <w:t>2</w:t>
            </w:r>
          </w:p>
          <w:p w14:paraId="716C82F3" w14:textId="6A97C1D4" w:rsidR="007E7290" w:rsidRPr="00BA08C1" w:rsidRDefault="003607DE" w:rsidP="00A060CB">
            <w:pPr>
              <w:spacing w:after="20"/>
              <w:rPr>
                <w:rFonts w:cs="Arial"/>
                <w:i/>
                <w:iCs/>
                <w:sz w:val="22"/>
              </w:rPr>
            </w:pPr>
            <w:r w:rsidRPr="00BA08C1">
              <w:rPr>
                <w:rFonts w:cs="Arial"/>
                <w:i/>
                <w:iCs/>
                <w:sz w:val="22"/>
                <w:lang w:val="ru"/>
              </w:rPr>
              <w:t>Минимальный/максимальный обязательный срок тюремного заключения</w:t>
            </w:r>
            <w:r w:rsidRPr="00BA08C1">
              <w:rPr>
                <w:rFonts w:cs="Arial"/>
                <w:b/>
                <w:bCs/>
                <w:i/>
                <w:iCs/>
                <w:sz w:val="22"/>
                <w:vertAlign w:val="superscript"/>
                <w:lang w:val="ru"/>
              </w:rPr>
              <w:t>2</w:t>
            </w:r>
          </w:p>
        </w:tc>
        <w:tc>
          <w:tcPr>
            <w:tcW w:w="2160" w:type="dxa"/>
          </w:tcPr>
          <w:p w14:paraId="3FB8727F" w14:textId="77777777" w:rsidR="003607DE" w:rsidRPr="00BA08C1" w:rsidRDefault="007E7290" w:rsidP="00F14393">
            <w:pPr>
              <w:spacing w:before="20"/>
              <w:rPr>
                <w:rFonts w:cs="Arial"/>
                <w:sz w:val="22"/>
              </w:rPr>
            </w:pPr>
            <w:r w:rsidRPr="00BA08C1">
              <w:rPr>
                <w:rFonts w:cs="Arial"/>
                <w:sz w:val="22"/>
              </w:rPr>
              <w:t>48 Consecutive Hours/364 Days</w:t>
            </w:r>
          </w:p>
          <w:p w14:paraId="6AE8884E" w14:textId="1AC12219" w:rsidR="007E7290" w:rsidRPr="00BA08C1" w:rsidRDefault="003607DE" w:rsidP="00A060CB">
            <w:pPr>
              <w:spacing w:after="20"/>
              <w:rPr>
                <w:rFonts w:cs="Arial"/>
                <w:i/>
                <w:iCs/>
                <w:sz w:val="22"/>
              </w:rPr>
            </w:pPr>
            <w:r w:rsidRPr="00BA08C1">
              <w:rPr>
                <w:rFonts w:cs="Arial"/>
                <w:i/>
                <w:iCs/>
                <w:sz w:val="22"/>
                <w:lang w:val="ru"/>
              </w:rPr>
              <w:t>48 последовательных часов/364 дня</w:t>
            </w:r>
          </w:p>
        </w:tc>
        <w:tc>
          <w:tcPr>
            <w:tcW w:w="2250" w:type="dxa"/>
          </w:tcPr>
          <w:p w14:paraId="208FC56F" w14:textId="77777777" w:rsidR="003607DE" w:rsidRPr="00BA08C1" w:rsidRDefault="007E7290" w:rsidP="00F14393">
            <w:pPr>
              <w:spacing w:before="20"/>
              <w:rPr>
                <w:rFonts w:cs="Arial"/>
                <w:sz w:val="22"/>
              </w:rPr>
            </w:pPr>
            <w:r w:rsidRPr="00BA08C1">
              <w:rPr>
                <w:rFonts w:cs="Arial"/>
                <w:sz w:val="22"/>
              </w:rPr>
              <w:t>45/364 Days</w:t>
            </w:r>
          </w:p>
          <w:p w14:paraId="75C2050E" w14:textId="42AF55A1" w:rsidR="007E7290" w:rsidRPr="00BA08C1" w:rsidRDefault="003607DE" w:rsidP="00A060CB">
            <w:pPr>
              <w:spacing w:after="20"/>
              <w:rPr>
                <w:rFonts w:cs="Arial"/>
                <w:i/>
                <w:iCs/>
                <w:sz w:val="22"/>
              </w:rPr>
            </w:pPr>
            <w:r w:rsidRPr="00BA08C1">
              <w:rPr>
                <w:rFonts w:cs="Arial"/>
                <w:i/>
                <w:iCs/>
                <w:sz w:val="22"/>
                <w:lang w:val="ru"/>
              </w:rPr>
              <w:t>45/364 дня</w:t>
            </w:r>
          </w:p>
        </w:tc>
        <w:tc>
          <w:tcPr>
            <w:tcW w:w="2250" w:type="dxa"/>
          </w:tcPr>
          <w:p w14:paraId="6772E706" w14:textId="77777777" w:rsidR="003607DE" w:rsidRPr="00BA08C1" w:rsidRDefault="007E7290" w:rsidP="00F14393">
            <w:pPr>
              <w:spacing w:before="20"/>
              <w:rPr>
                <w:rFonts w:cs="Arial"/>
                <w:sz w:val="22"/>
              </w:rPr>
            </w:pPr>
            <w:r w:rsidRPr="00BA08C1">
              <w:rPr>
                <w:rFonts w:cs="Arial"/>
                <w:sz w:val="22"/>
              </w:rPr>
              <w:t>120/364 Days</w:t>
            </w:r>
          </w:p>
          <w:p w14:paraId="2F48D981" w14:textId="1069EB05" w:rsidR="007E7290" w:rsidRPr="00BA08C1" w:rsidRDefault="003607DE" w:rsidP="00A060CB">
            <w:pPr>
              <w:spacing w:after="20"/>
              <w:rPr>
                <w:rFonts w:cs="Arial"/>
                <w:i/>
                <w:iCs/>
                <w:sz w:val="22"/>
              </w:rPr>
            </w:pPr>
            <w:r w:rsidRPr="00BA08C1">
              <w:rPr>
                <w:rFonts w:cs="Arial"/>
                <w:i/>
                <w:iCs/>
                <w:sz w:val="22"/>
                <w:lang w:val="ru"/>
              </w:rPr>
              <w:t xml:space="preserve">120/364 дня </w:t>
            </w:r>
          </w:p>
        </w:tc>
      </w:tr>
      <w:tr w:rsidR="0002579B" w:rsidRPr="00BA08C1" w14:paraId="4EFE29C8" w14:textId="77777777" w:rsidTr="00707198">
        <w:tc>
          <w:tcPr>
            <w:tcW w:w="2700" w:type="dxa"/>
          </w:tcPr>
          <w:p w14:paraId="7537D70E" w14:textId="77777777" w:rsidR="003607DE" w:rsidRPr="00BA08C1" w:rsidRDefault="00135856" w:rsidP="00F14393">
            <w:pPr>
              <w:spacing w:before="20"/>
              <w:rPr>
                <w:rFonts w:cs="Arial"/>
                <w:sz w:val="22"/>
              </w:rPr>
            </w:pPr>
            <w:r w:rsidRPr="00BA08C1">
              <w:rPr>
                <w:rFonts w:cs="Arial"/>
                <w:sz w:val="22"/>
              </w:rPr>
              <w:t>Each Passenger Under Age 16, Mandatory Jail</w:t>
            </w:r>
          </w:p>
          <w:p w14:paraId="0CA95B57" w14:textId="0042EACC" w:rsidR="007E7290" w:rsidRPr="00BA08C1" w:rsidRDefault="003607DE" w:rsidP="00A060CB">
            <w:pPr>
              <w:spacing w:after="20"/>
              <w:rPr>
                <w:rFonts w:cs="Arial"/>
                <w:i/>
                <w:iCs/>
                <w:sz w:val="22"/>
              </w:rPr>
            </w:pPr>
            <w:r w:rsidRPr="00BA08C1">
              <w:rPr>
                <w:rFonts w:cs="Arial"/>
                <w:i/>
                <w:iCs/>
                <w:sz w:val="22"/>
                <w:lang w:val="ru"/>
              </w:rPr>
              <w:t>За каждого пассажира младше 16 лет, обязательное тюремное заключение</w:t>
            </w:r>
          </w:p>
        </w:tc>
        <w:tc>
          <w:tcPr>
            <w:tcW w:w="2160" w:type="dxa"/>
          </w:tcPr>
          <w:p w14:paraId="58652F13" w14:textId="5B035F94" w:rsidR="003607DE" w:rsidRPr="00BA08C1" w:rsidRDefault="007E7290" w:rsidP="00F14393">
            <w:pPr>
              <w:spacing w:before="20"/>
              <w:rPr>
                <w:rFonts w:cs="Arial"/>
                <w:sz w:val="22"/>
              </w:rPr>
            </w:pPr>
            <w:r w:rsidRPr="00BA08C1">
              <w:rPr>
                <w:rFonts w:cs="Arial"/>
                <w:sz w:val="22"/>
              </w:rPr>
              <w:t>Additional 24 Hours Consecutive</w:t>
            </w:r>
          </w:p>
          <w:p w14:paraId="5821DB84" w14:textId="0ABE3E79" w:rsidR="00135856" w:rsidRPr="00BA08C1" w:rsidRDefault="003607DE" w:rsidP="00A060CB">
            <w:pPr>
              <w:spacing w:after="20"/>
              <w:rPr>
                <w:rFonts w:cs="Arial"/>
                <w:i/>
                <w:iCs/>
                <w:sz w:val="22"/>
              </w:rPr>
            </w:pPr>
            <w:r w:rsidRPr="00BA08C1">
              <w:rPr>
                <w:rFonts w:cs="Arial"/>
                <w:i/>
                <w:iCs/>
                <w:sz w:val="22"/>
                <w:lang w:val="ru"/>
              </w:rPr>
              <w:t>Дополнительные последовательные 24 часа</w:t>
            </w:r>
          </w:p>
        </w:tc>
        <w:tc>
          <w:tcPr>
            <w:tcW w:w="2250" w:type="dxa"/>
          </w:tcPr>
          <w:p w14:paraId="02A75F93" w14:textId="0902429F" w:rsidR="003607DE" w:rsidRPr="00BA08C1" w:rsidRDefault="007E7290" w:rsidP="00F14393">
            <w:pPr>
              <w:spacing w:before="20"/>
              <w:rPr>
                <w:rFonts w:cs="Arial"/>
                <w:sz w:val="22"/>
              </w:rPr>
            </w:pPr>
            <w:r w:rsidRPr="00BA08C1">
              <w:rPr>
                <w:rFonts w:cs="Arial"/>
                <w:sz w:val="22"/>
              </w:rPr>
              <w:t>Additional 5 Days Consecutive</w:t>
            </w:r>
          </w:p>
          <w:p w14:paraId="25EF38A9" w14:textId="5EE12B96" w:rsidR="00135856" w:rsidRPr="00BA08C1" w:rsidRDefault="003607DE" w:rsidP="00A060CB">
            <w:pPr>
              <w:spacing w:after="20"/>
              <w:rPr>
                <w:rFonts w:cs="Arial"/>
                <w:i/>
                <w:iCs/>
                <w:sz w:val="22"/>
              </w:rPr>
            </w:pPr>
            <w:r w:rsidRPr="00BA08C1">
              <w:rPr>
                <w:rFonts w:cs="Arial"/>
                <w:i/>
                <w:iCs/>
                <w:sz w:val="22"/>
                <w:lang w:val="ru"/>
              </w:rPr>
              <w:t>Дополнительные последовательные 5 дней</w:t>
            </w:r>
          </w:p>
        </w:tc>
        <w:tc>
          <w:tcPr>
            <w:tcW w:w="2250" w:type="dxa"/>
          </w:tcPr>
          <w:p w14:paraId="28F79BD3" w14:textId="3979DFB4" w:rsidR="003607DE" w:rsidRPr="00BA08C1" w:rsidRDefault="007E7290" w:rsidP="00F14393">
            <w:pPr>
              <w:spacing w:before="20"/>
              <w:rPr>
                <w:rFonts w:cs="Arial"/>
                <w:sz w:val="22"/>
              </w:rPr>
            </w:pPr>
            <w:r w:rsidRPr="00BA08C1">
              <w:rPr>
                <w:rFonts w:cs="Arial"/>
                <w:sz w:val="22"/>
              </w:rPr>
              <w:t>Additional 10 Days Consecutive</w:t>
            </w:r>
          </w:p>
          <w:p w14:paraId="655D7FD6" w14:textId="0444E485" w:rsidR="00135856" w:rsidRPr="00BA08C1" w:rsidRDefault="003607DE" w:rsidP="00A060CB">
            <w:pPr>
              <w:spacing w:after="20"/>
              <w:rPr>
                <w:rFonts w:cs="Arial"/>
                <w:i/>
                <w:iCs/>
                <w:sz w:val="22"/>
              </w:rPr>
            </w:pPr>
            <w:r w:rsidRPr="00BA08C1">
              <w:rPr>
                <w:rFonts w:cs="Arial"/>
                <w:i/>
                <w:iCs/>
                <w:sz w:val="22"/>
                <w:lang w:val="ru"/>
              </w:rPr>
              <w:t>Дополнительные последовательные 10 дней</w:t>
            </w:r>
          </w:p>
        </w:tc>
      </w:tr>
      <w:tr w:rsidR="0002579B" w:rsidRPr="00BA08C1" w14:paraId="2450FCDE" w14:textId="77777777" w:rsidTr="00707198">
        <w:tc>
          <w:tcPr>
            <w:tcW w:w="2700" w:type="dxa"/>
          </w:tcPr>
          <w:p w14:paraId="5E628BB8" w14:textId="77777777" w:rsidR="003607DE" w:rsidRPr="00BA08C1" w:rsidRDefault="007E7290" w:rsidP="00F14393">
            <w:pPr>
              <w:spacing w:before="20"/>
              <w:rPr>
                <w:rFonts w:cs="Arial"/>
                <w:b/>
                <w:sz w:val="22"/>
              </w:rPr>
            </w:pPr>
            <w:r w:rsidRPr="00BA08C1">
              <w:rPr>
                <w:rFonts w:cs="Arial"/>
                <w:sz w:val="22"/>
              </w:rPr>
              <w:t>EHM or Jail Alternative</w:t>
            </w:r>
            <w:r w:rsidRPr="00BA08C1">
              <w:rPr>
                <w:rFonts w:cs="Arial"/>
                <w:b/>
                <w:bCs/>
                <w:sz w:val="22"/>
                <w:vertAlign w:val="superscript"/>
              </w:rPr>
              <w:t>2</w:t>
            </w:r>
          </w:p>
          <w:p w14:paraId="0795ACDC" w14:textId="14703BE6" w:rsidR="007E7290" w:rsidRPr="00BA08C1" w:rsidRDefault="003607DE" w:rsidP="00A060CB">
            <w:pPr>
              <w:spacing w:after="20"/>
              <w:rPr>
                <w:rFonts w:cs="Arial"/>
                <w:i/>
                <w:iCs/>
                <w:sz w:val="22"/>
              </w:rPr>
            </w:pPr>
            <w:r w:rsidRPr="00BA08C1">
              <w:rPr>
                <w:rFonts w:cs="Arial"/>
                <w:i/>
                <w:iCs/>
                <w:sz w:val="22"/>
                <w:lang w:val="ru"/>
              </w:rPr>
              <w:t>EHM или альтернатива тюремному заключению</w:t>
            </w:r>
            <w:r w:rsidRPr="00BA08C1">
              <w:rPr>
                <w:rFonts w:cs="Arial"/>
                <w:b/>
                <w:bCs/>
                <w:i/>
                <w:iCs/>
                <w:sz w:val="22"/>
                <w:vertAlign w:val="superscript"/>
                <w:lang w:val="ru"/>
              </w:rPr>
              <w:t>2</w:t>
            </w:r>
          </w:p>
        </w:tc>
        <w:tc>
          <w:tcPr>
            <w:tcW w:w="2160" w:type="dxa"/>
          </w:tcPr>
          <w:p w14:paraId="217D55D8" w14:textId="77777777" w:rsidR="003607DE" w:rsidRPr="00BA08C1" w:rsidRDefault="007E7290" w:rsidP="00F14393">
            <w:pPr>
              <w:spacing w:before="20"/>
              <w:rPr>
                <w:rFonts w:cs="Arial"/>
                <w:sz w:val="22"/>
              </w:rPr>
            </w:pPr>
            <w:r w:rsidRPr="00BA08C1">
              <w:rPr>
                <w:rFonts w:cs="Arial"/>
                <w:sz w:val="22"/>
              </w:rPr>
              <w:t>30 Days in Lieu of Jail</w:t>
            </w:r>
          </w:p>
          <w:p w14:paraId="1415272D" w14:textId="33810EB9" w:rsidR="007E7290" w:rsidRPr="00BA08C1" w:rsidRDefault="003607DE" w:rsidP="00A060CB">
            <w:pPr>
              <w:spacing w:after="20"/>
              <w:rPr>
                <w:rFonts w:cs="Arial"/>
                <w:i/>
                <w:iCs/>
                <w:sz w:val="22"/>
              </w:rPr>
            </w:pPr>
            <w:r w:rsidRPr="00BA08C1">
              <w:rPr>
                <w:rFonts w:cs="Arial"/>
                <w:i/>
                <w:iCs/>
                <w:sz w:val="22"/>
                <w:lang w:val="ru"/>
              </w:rPr>
              <w:t>30 дней вместо тюрьмы</w:t>
            </w:r>
          </w:p>
        </w:tc>
        <w:tc>
          <w:tcPr>
            <w:tcW w:w="2250" w:type="dxa"/>
          </w:tcPr>
          <w:p w14:paraId="27FCFD94" w14:textId="77777777" w:rsidR="003607DE" w:rsidRPr="00BA08C1" w:rsidRDefault="007E7290" w:rsidP="00F14393">
            <w:pPr>
              <w:spacing w:before="20"/>
              <w:rPr>
                <w:rFonts w:cs="Arial"/>
                <w:sz w:val="22"/>
              </w:rPr>
            </w:pPr>
            <w:r w:rsidRPr="00BA08C1">
              <w:rPr>
                <w:rFonts w:cs="Arial"/>
                <w:sz w:val="22"/>
              </w:rPr>
              <w:t>90 Days Mandatory</w:t>
            </w:r>
          </w:p>
          <w:p w14:paraId="0A8CA61E" w14:textId="2F1E7189" w:rsidR="007E7290" w:rsidRPr="00BA08C1" w:rsidRDefault="003607DE" w:rsidP="00A060CB">
            <w:pPr>
              <w:spacing w:after="20"/>
              <w:rPr>
                <w:rFonts w:cs="Arial"/>
                <w:i/>
                <w:iCs/>
                <w:sz w:val="22"/>
                <w:vertAlign w:val="superscript"/>
              </w:rPr>
            </w:pPr>
            <w:r w:rsidRPr="00BA08C1">
              <w:rPr>
                <w:rFonts w:cs="Arial"/>
                <w:i/>
                <w:iCs/>
                <w:sz w:val="22"/>
                <w:lang w:val="ru"/>
              </w:rPr>
              <w:t>90 дней в обязательном порядке</w:t>
            </w:r>
          </w:p>
        </w:tc>
        <w:tc>
          <w:tcPr>
            <w:tcW w:w="2250" w:type="dxa"/>
          </w:tcPr>
          <w:p w14:paraId="1E14D719" w14:textId="77777777" w:rsidR="003607DE" w:rsidRPr="00BA08C1" w:rsidRDefault="007E7290" w:rsidP="00F14393">
            <w:pPr>
              <w:spacing w:before="20"/>
              <w:rPr>
                <w:rFonts w:cs="Arial"/>
                <w:sz w:val="22"/>
              </w:rPr>
            </w:pPr>
            <w:r w:rsidRPr="00BA08C1">
              <w:rPr>
                <w:rFonts w:cs="Arial"/>
                <w:sz w:val="22"/>
              </w:rPr>
              <w:t>150 Days Mandatory/10 Days Jail Min.</w:t>
            </w:r>
          </w:p>
          <w:p w14:paraId="788BBFFB" w14:textId="13F8747B" w:rsidR="007E7290" w:rsidRPr="00BA08C1" w:rsidRDefault="003607DE" w:rsidP="00A060CB">
            <w:pPr>
              <w:spacing w:after="20"/>
              <w:rPr>
                <w:rFonts w:cs="Arial"/>
                <w:i/>
                <w:iCs/>
                <w:sz w:val="22"/>
              </w:rPr>
            </w:pPr>
            <w:r w:rsidRPr="00BA08C1">
              <w:rPr>
                <w:rFonts w:cs="Arial"/>
                <w:i/>
                <w:iCs/>
                <w:sz w:val="22"/>
                <w:lang w:val="ru"/>
              </w:rPr>
              <w:t>150 дней в обязательном порядке/10 дней тюрьмы мин.</w:t>
            </w:r>
          </w:p>
        </w:tc>
      </w:tr>
      <w:tr w:rsidR="0002579B" w:rsidRPr="00BA08C1" w14:paraId="1425BC0F" w14:textId="77777777" w:rsidTr="00707198">
        <w:tc>
          <w:tcPr>
            <w:tcW w:w="2700" w:type="dxa"/>
          </w:tcPr>
          <w:p w14:paraId="09E0A72F" w14:textId="77777777" w:rsidR="003607DE" w:rsidRPr="00BA08C1" w:rsidRDefault="007E7290" w:rsidP="00F14393">
            <w:pPr>
              <w:spacing w:before="20"/>
              <w:rPr>
                <w:rFonts w:cs="Arial"/>
                <w:sz w:val="22"/>
              </w:rPr>
            </w:pPr>
            <w:r w:rsidRPr="00BA08C1">
              <w:rPr>
                <w:rFonts w:cs="Arial"/>
                <w:sz w:val="22"/>
              </w:rPr>
              <w:t>Alternative to Mandatory Jail + EHM</w:t>
            </w:r>
          </w:p>
          <w:p w14:paraId="52018DB7" w14:textId="759232AB" w:rsidR="007E7290" w:rsidRPr="00BA08C1" w:rsidRDefault="003607DE" w:rsidP="00A060CB">
            <w:pPr>
              <w:spacing w:after="20"/>
              <w:rPr>
                <w:rFonts w:cs="Arial"/>
                <w:i/>
                <w:iCs/>
                <w:sz w:val="22"/>
              </w:rPr>
            </w:pPr>
            <w:r w:rsidRPr="00BA08C1">
              <w:rPr>
                <w:rFonts w:cs="Arial"/>
                <w:i/>
                <w:iCs/>
                <w:sz w:val="22"/>
                <w:lang w:val="ru"/>
              </w:rPr>
              <w:t>Альтернатива обязательному тюремному заключению + домашний электронный мониторинг (EHM)</w:t>
            </w:r>
          </w:p>
        </w:tc>
        <w:tc>
          <w:tcPr>
            <w:tcW w:w="2160" w:type="dxa"/>
          </w:tcPr>
          <w:p w14:paraId="1B51AEDC" w14:textId="77777777" w:rsidR="003607DE" w:rsidRPr="00BA08C1" w:rsidRDefault="007E7290" w:rsidP="00F14393">
            <w:pPr>
              <w:spacing w:before="20"/>
              <w:rPr>
                <w:rFonts w:cs="Arial"/>
                <w:sz w:val="22"/>
              </w:rPr>
            </w:pPr>
            <w:r w:rsidRPr="00BA08C1">
              <w:rPr>
                <w:rFonts w:cs="Arial"/>
                <w:sz w:val="22"/>
              </w:rPr>
              <w:t>N/A</w:t>
            </w:r>
          </w:p>
          <w:p w14:paraId="20A680BF" w14:textId="1632AB16" w:rsidR="007E7290" w:rsidRPr="00BA08C1" w:rsidRDefault="003607DE" w:rsidP="00A060CB">
            <w:pPr>
              <w:spacing w:after="20"/>
              <w:rPr>
                <w:rFonts w:cs="Arial"/>
                <w:i/>
                <w:iCs/>
                <w:sz w:val="22"/>
              </w:rPr>
            </w:pPr>
            <w:r w:rsidRPr="00BA08C1">
              <w:rPr>
                <w:rFonts w:cs="Arial"/>
                <w:i/>
                <w:iCs/>
                <w:sz w:val="22"/>
                <w:lang w:val="ru"/>
              </w:rPr>
              <w:t>НЕ ПРИМЕНИМО</w:t>
            </w:r>
          </w:p>
        </w:tc>
        <w:tc>
          <w:tcPr>
            <w:tcW w:w="2250" w:type="dxa"/>
          </w:tcPr>
          <w:p w14:paraId="58C5B2C1" w14:textId="77777777" w:rsidR="003607DE" w:rsidRPr="00BA08C1" w:rsidRDefault="007E7290" w:rsidP="00F14393">
            <w:pPr>
              <w:spacing w:before="20"/>
              <w:rPr>
                <w:rFonts w:cs="Arial"/>
                <w:sz w:val="22"/>
              </w:rPr>
            </w:pPr>
            <w:r w:rsidRPr="00BA08C1">
              <w:rPr>
                <w:rFonts w:cs="Arial"/>
                <w:sz w:val="22"/>
              </w:rPr>
              <w:t>6 Months EHM</w:t>
            </w:r>
            <w:r w:rsidRPr="00BA08C1">
              <w:rPr>
                <w:rFonts w:cs="Arial"/>
                <w:b/>
                <w:bCs/>
                <w:sz w:val="22"/>
                <w:vertAlign w:val="superscript"/>
              </w:rPr>
              <w:t>2</w:t>
            </w:r>
            <w:r w:rsidRPr="00BA08C1">
              <w:rPr>
                <w:rFonts w:cs="Arial"/>
                <w:sz w:val="22"/>
              </w:rPr>
              <w:t xml:space="preserve"> or 120 days of 24/7 sobriety program monitoring</w:t>
            </w:r>
          </w:p>
          <w:p w14:paraId="2EA5DC01" w14:textId="4A110F37" w:rsidR="007E7290" w:rsidRPr="00BA08C1" w:rsidRDefault="003607DE" w:rsidP="00A060CB">
            <w:pPr>
              <w:spacing w:after="20"/>
              <w:rPr>
                <w:rFonts w:cs="Arial"/>
                <w:i/>
                <w:iCs/>
                <w:sz w:val="22"/>
              </w:rPr>
            </w:pPr>
            <w:r w:rsidRPr="00BA08C1">
              <w:rPr>
                <w:rFonts w:cs="Arial"/>
                <w:i/>
                <w:iCs/>
                <w:sz w:val="22"/>
                <w:lang w:val="ru"/>
              </w:rPr>
              <w:t>6 дней EHM</w:t>
            </w:r>
            <w:r w:rsidRPr="00BA08C1">
              <w:rPr>
                <w:rFonts w:cs="Arial"/>
                <w:b/>
                <w:bCs/>
                <w:i/>
                <w:iCs/>
                <w:sz w:val="22"/>
                <w:vertAlign w:val="superscript"/>
                <w:lang w:val="ru"/>
              </w:rPr>
              <w:t>2</w:t>
            </w:r>
            <w:r w:rsidRPr="00BA08C1">
              <w:rPr>
                <w:rFonts w:cs="Arial"/>
                <w:i/>
                <w:iCs/>
                <w:sz w:val="22"/>
                <w:lang w:val="ru"/>
              </w:rPr>
              <w:t xml:space="preserve"> или 120 дней мониторинга программы трезвости 24/7</w:t>
            </w:r>
          </w:p>
        </w:tc>
        <w:tc>
          <w:tcPr>
            <w:tcW w:w="2250" w:type="dxa"/>
          </w:tcPr>
          <w:p w14:paraId="5DBC5A10" w14:textId="77777777" w:rsidR="003607DE" w:rsidRPr="00BA08C1" w:rsidRDefault="009B14CD" w:rsidP="00F14393">
            <w:pPr>
              <w:spacing w:before="20"/>
              <w:rPr>
                <w:rFonts w:cs="Arial"/>
                <w:sz w:val="22"/>
              </w:rPr>
            </w:pPr>
            <w:r w:rsidRPr="00BA08C1">
              <w:rPr>
                <w:rFonts w:cs="Arial"/>
                <w:sz w:val="22"/>
              </w:rPr>
              <w:t>360 days EHM</w:t>
            </w:r>
            <w:r w:rsidRPr="00BA08C1">
              <w:rPr>
                <w:rFonts w:cs="Arial"/>
                <w:b/>
                <w:bCs/>
                <w:sz w:val="22"/>
                <w:vertAlign w:val="superscript"/>
              </w:rPr>
              <w:t>2</w:t>
            </w:r>
            <w:r w:rsidRPr="00BA08C1">
              <w:rPr>
                <w:rFonts w:cs="Arial"/>
                <w:sz w:val="22"/>
              </w:rPr>
              <w:t xml:space="preserve"> or 360 days of 24/7 sobriety program monitoring</w:t>
            </w:r>
          </w:p>
          <w:p w14:paraId="2BF5EA2E" w14:textId="4587303E" w:rsidR="007E7290" w:rsidRPr="00BA08C1" w:rsidRDefault="003607DE" w:rsidP="00A060CB">
            <w:pPr>
              <w:spacing w:after="20"/>
              <w:rPr>
                <w:rFonts w:cs="Arial"/>
                <w:i/>
                <w:iCs/>
                <w:sz w:val="22"/>
              </w:rPr>
            </w:pPr>
            <w:r w:rsidRPr="00BA08C1">
              <w:rPr>
                <w:rFonts w:cs="Arial"/>
                <w:i/>
                <w:iCs/>
                <w:sz w:val="22"/>
                <w:lang w:val="ru"/>
              </w:rPr>
              <w:t>360 дней EHM</w:t>
            </w:r>
            <w:r w:rsidRPr="00BA08C1">
              <w:rPr>
                <w:rFonts w:cs="Arial"/>
                <w:b/>
                <w:bCs/>
                <w:i/>
                <w:iCs/>
                <w:sz w:val="22"/>
                <w:vertAlign w:val="superscript"/>
                <w:lang w:val="ru"/>
              </w:rPr>
              <w:t>2</w:t>
            </w:r>
            <w:r w:rsidRPr="00BA08C1">
              <w:rPr>
                <w:rFonts w:cs="Arial"/>
                <w:i/>
                <w:iCs/>
                <w:sz w:val="22"/>
                <w:lang w:val="ru"/>
              </w:rPr>
              <w:t xml:space="preserve"> или 360 дней мониторинга программы трезвости 24/7</w:t>
            </w:r>
          </w:p>
        </w:tc>
      </w:tr>
      <w:tr w:rsidR="0002579B" w:rsidRPr="00BA08C1" w14:paraId="72951527" w14:textId="77777777" w:rsidTr="00707198">
        <w:tc>
          <w:tcPr>
            <w:tcW w:w="2700" w:type="dxa"/>
          </w:tcPr>
          <w:p w14:paraId="3E5400A8" w14:textId="77777777" w:rsidR="003607DE" w:rsidRPr="00BA08C1" w:rsidRDefault="007E7290" w:rsidP="00F14393">
            <w:pPr>
              <w:spacing w:before="20"/>
              <w:rPr>
                <w:rFonts w:cs="Arial"/>
                <w:sz w:val="22"/>
              </w:rPr>
            </w:pPr>
            <w:r w:rsidRPr="00BA08C1">
              <w:rPr>
                <w:rFonts w:cs="Arial"/>
                <w:sz w:val="22"/>
              </w:rPr>
              <w:t>Mandatory Minimum/ Maximum Fine</w:t>
            </w:r>
            <w:r w:rsidRPr="00BA08C1">
              <w:rPr>
                <w:rFonts w:cs="Arial"/>
                <w:b/>
                <w:bCs/>
                <w:sz w:val="22"/>
                <w:vertAlign w:val="superscript"/>
              </w:rPr>
              <w:t>3</w:t>
            </w:r>
            <w:r w:rsidRPr="00BA08C1">
              <w:rPr>
                <w:rFonts w:cs="Arial"/>
                <w:sz w:val="22"/>
              </w:rPr>
              <w:t>***</w:t>
            </w:r>
          </w:p>
          <w:p w14:paraId="06AC3AA8" w14:textId="27843954" w:rsidR="007E7290" w:rsidRPr="00BA08C1" w:rsidRDefault="003607DE" w:rsidP="00A060CB">
            <w:pPr>
              <w:spacing w:after="20"/>
              <w:rPr>
                <w:rFonts w:cs="Arial"/>
                <w:i/>
                <w:iCs/>
                <w:sz w:val="22"/>
              </w:rPr>
            </w:pPr>
            <w:r w:rsidRPr="00BA08C1">
              <w:rPr>
                <w:rFonts w:cs="Arial"/>
                <w:i/>
                <w:iCs/>
                <w:sz w:val="22"/>
                <w:lang w:val="ru"/>
              </w:rPr>
              <w:t>Обязательный минимальный/максимальный штраф</w:t>
            </w:r>
            <w:r w:rsidRPr="00BA08C1">
              <w:rPr>
                <w:rFonts w:cs="Arial"/>
                <w:b/>
                <w:bCs/>
                <w:i/>
                <w:iCs/>
                <w:sz w:val="22"/>
                <w:vertAlign w:val="superscript"/>
                <w:lang w:val="ru"/>
              </w:rPr>
              <w:t>3</w:t>
            </w:r>
            <w:r w:rsidRPr="00BA08C1">
              <w:rPr>
                <w:rFonts w:cs="Arial"/>
                <w:i/>
                <w:iCs/>
                <w:sz w:val="22"/>
                <w:lang w:val="ru"/>
              </w:rPr>
              <w:t>***</w:t>
            </w:r>
          </w:p>
        </w:tc>
        <w:tc>
          <w:tcPr>
            <w:tcW w:w="2160" w:type="dxa"/>
          </w:tcPr>
          <w:p w14:paraId="41F275CB" w14:textId="77777777" w:rsidR="003607DE" w:rsidRPr="00BA08C1" w:rsidRDefault="007E7290" w:rsidP="00F14393">
            <w:pPr>
              <w:spacing w:before="20"/>
              <w:rPr>
                <w:rFonts w:cs="Arial"/>
                <w:sz w:val="22"/>
              </w:rPr>
            </w:pPr>
            <w:r w:rsidRPr="00BA08C1">
              <w:rPr>
                <w:rFonts w:cs="Arial"/>
                <w:sz w:val="22"/>
              </w:rPr>
              <w:t>$1,245.50/$5,000</w:t>
            </w:r>
          </w:p>
          <w:p w14:paraId="18530325" w14:textId="63D2208D" w:rsidR="007E7290" w:rsidRPr="00BA08C1" w:rsidRDefault="003607DE" w:rsidP="00A060CB">
            <w:pPr>
              <w:spacing w:after="20"/>
              <w:rPr>
                <w:rFonts w:cs="Arial"/>
                <w:i/>
                <w:iCs/>
                <w:sz w:val="22"/>
              </w:rPr>
            </w:pPr>
            <w:r w:rsidRPr="00BA08C1">
              <w:rPr>
                <w:rFonts w:cs="Arial"/>
                <w:i/>
                <w:iCs/>
                <w:sz w:val="22"/>
                <w:lang w:val="ru"/>
              </w:rPr>
              <w:t>$1245,50/$5000</w:t>
            </w:r>
          </w:p>
        </w:tc>
        <w:tc>
          <w:tcPr>
            <w:tcW w:w="2250" w:type="dxa"/>
          </w:tcPr>
          <w:p w14:paraId="5D46A759" w14:textId="77777777" w:rsidR="003607DE" w:rsidRPr="00BA08C1" w:rsidRDefault="007E7290" w:rsidP="00F14393">
            <w:pPr>
              <w:spacing w:before="20"/>
              <w:rPr>
                <w:rFonts w:cs="Arial"/>
                <w:sz w:val="22"/>
              </w:rPr>
            </w:pPr>
            <w:r w:rsidRPr="00BA08C1">
              <w:rPr>
                <w:rFonts w:cs="Arial"/>
                <w:sz w:val="22"/>
              </w:rPr>
              <w:t>$1,670.50/$5,000</w:t>
            </w:r>
          </w:p>
          <w:p w14:paraId="43AC5A30" w14:textId="53E541B6" w:rsidR="007E7290" w:rsidRPr="00BA08C1" w:rsidRDefault="003607DE" w:rsidP="00A060CB">
            <w:pPr>
              <w:spacing w:after="20"/>
              <w:rPr>
                <w:rFonts w:cs="Arial"/>
                <w:i/>
                <w:iCs/>
                <w:sz w:val="22"/>
              </w:rPr>
            </w:pPr>
            <w:r w:rsidRPr="00BA08C1">
              <w:rPr>
                <w:rFonts w:cs="Arial"/>
                <w:i/>
                <w:iCs/>
                <w:sz w:val="22"/>
                <w:lang w:val="ru"/>
              </w:rPr>
              <w:t xml:space="preserve">$1670,50/$5000 </w:t>
            </w:r>
          </w:p>
        </w:tc>
        <w:tc>
          <w:tcPr>
            <w:tcW w:w="2250" w:type="dxa"/>
          </w:tcPr>
          <w:p w14:paraId="6A67A93D" w14:textId="77777777" w:rsidR="003607DE" w:rsidRPr="00BA08C1" w:rsidRDefault="007E7290" w:rsidP="00F14393">
            <w:pPr>
              <w:spacing w:before="20"/>
              <w:rPr>
                <w:rFonts w:cs="Arial"/>
                <w:sz w:val="22"/>
              </w:rPr>
            </w:pPr>
            <w:r w:rsidRPr="00BA08C1">
              <w:rPr>
                <w:rFonts w:cs="Arial"/>
                <w:sz w:val="22"/>
              </w:rPr>
              <w:t>$2,945.50/$5,000</w:t>
            </w:r>
          </w:p>
          <w:p w14:paraId="460CC2AC" w14:textId="236DDAA4" w:rsidR="007E7290" w:rsidRPr="00BA08C1" w:rsidRDefault="003607DE" w:rsidP="00A060CB">
            <w:pPr>
              <w:spacing w:after="20"/>
              <w:rPr>
                <w:rFonts w:cs="Arial"/>
                <w:i/>
                <w:iCs/>
                <w:sz w:val="22"/>
              </w:rPr>
            </w:pPr>
            <w:r w:rsidRPr="00BA08C1">
              <w:rPr>
                <w:rFonts w:cs="Arial"/>
                <w:i/>
                <w:iCs/>
                <w:sz w:val="22"/>
                <w:lang w:val="ru"/>
              </w:rPr>
              <w:t>$2945,50/$5000</w:t>
            </w:r>
          </w:p>
        </w:tc>
      </w:tr>
      <w:tr w:rsidR="0002579B" w:rsidRPr="00BA08C1" w14:paraId="2CEE1710" w14:textId="77777777" w:rsidTr="00707198">
        <w:tc>
          <w:tcPr>
            <w:tcW w:w="2700" w:type="dxa"/>
          </w:tcPr>
          <w:p w14:paraId="35C80655" w14:textId="7F6540E8" w:rsidR="003607DE" w:rsidRPr="00BA08C1" w:rsidRDefault="007E7290" w:rsidP="00F14393">
            <w:pPr>
              <w:spacing w:before="20"/>
              <w:rPr>
                <w:rFonts w:cs="Arial"/>
                <w:sz w:val="22"/>
              </w:rPr>
            </w:pPr>
            <w:r w:rsidRPr="00BA08C1">
              <w:rPr>
                <w:rFonts w:cs="Arial"/>
                <w:sz w:val="22"/>
              </w:rPr>
              <w:t>If Passenger Under Age 16, Minimum/ Maximum Range</w:t>
            </w:r>
            <w:r w:rsidRPr="00BA08C1">
              <w:rPr>
                <w:rFonts w:cs="Arial"/>
                <w:b/>
                <w:bCs/>
                <w:sz w:val="22"/>
                <w:vertAlign w:val="superscript"/>
              </w:rPr>
              <w:t>4</w:t>
            </w:r>
            <w:r w:rsidRPr="00BA08C1">
              <w:rPr>
                <w:rFonts w:cs="Arial"/>
                <w:sz w:val="22"/>
              </w:rPr>
              <w:t>***</w:t>
            </w:r>
          </w:p>
          <w:p w14:paraId="6B47F4A9" w14:textId="255D7573" w:rsidR="007E7290" w:rsidRPr="00BA08C1" w:rsidRDefault="003607DE" w:rsidP="00A060CB">
            <w:pPr>
              <w:spacing w:after="20"/>
              <w:rPr>
                <w:rFonts w:cs="Arial"/>
                <w:i/>
                <w:iCs/>
                <w:sz w:val="22"/>
              </w:rPr>
            </w:pPr>
            <w:r w:rsidRPr="00BA08C1">
              <w:rPr>
                <w:rFonts w:cs="Arial"/>
                <w:i/>
                <w:iCs/>
                <w:sz w:val="22"/>
                <w:lang w:val="ru"/>
              </w:rPr>
              <w:t>Если пассажиру меньше 16 лет, минимальный/максимальный диапазон</w:t>
            </w:r>
            <w:r w:rsidRPr="00BA08C1">
              <w:rPr>
                <w:rFonts w:cs="Arial"/>
                <w:b/>
                <w:bCs/>
                <w:i/>
                <w:iCs/>
                <w:sz w:val="22"/>
                <w:vertAlign w:val="superscript"/>
                <w:lang w:val="ru"/>
              </w:rPr>
              <w:t>4</w:t>
            </w:r>
            <w:r w:rsidRPr="00BA08C1">
              <w:rPr>
                <w:rFonts w:cs="Arial"/>
                <w:i/>
                <w:iCs/>
                <w:sz w:val="22"/>
                <w:lang w:val="ru"/>
              </w:rPr>
              <w:t>***</w:t>
            </w:r>
          </w:p>
        </w:tc>
        <w:tc>
          <w:tcPr>
            <w:tcW w:w="2160" w:type="dxa"/>
          </w:tcPr>
          <w:p w14:paraId="743F96AD" w14:textId="77777777" w:rsidR="003607DE" w:rsidRPr="00BA08C1" w:rsidRDefault="007E7290" w:rsidP="00F14393">
            <w:pPr>
              <w:spacing w:before="20"/>
              <w:rPr>
                <w:rFonts w:cs="Arial"/>
                <w:sz w:val="22"/>
              </w:rPr>
            </w:pPr>
            <w:r w:rsidRPr="00BA08C1">
              <w:rPr>
                <w:rFonts w:cs="Arial"/>
                <w:sz w:val="22"/>
              </w:rPr>
              <w:t>$1,000/$1,000-$5,000 + assessments</w:t>
            </w:r>
          </w:p>
          <w:p w14:paraId="4281D91A" w14:textId="068F82A5" w:rsidR="007E7290" w:rsidRPr="00BA08C1" w:rsidRDefault="003607DE" w:rsidP="00A060CB">
            <w:pPr>
              <w:spacing w:after="20"/>
              <w:rPr>
                <w:rFonts w:cs="Arial"/>
                <w:i/>
                <w:iCs/>
                <w:sz w:val="22"/>
              </w:rPr>
            </w:pPr>
            <w:r w:rsidRPr="00BA08C1">
              <w:rPr>
                <w:rFonts w:cs="Arial"/>
                <w:i/>
                <w:iCs/>
                <w:sz w:val="22"/>
                <w:lang w:val="ru"/>
              </w:rPr>
              <w:t>$1000/$1000—$5000 + начисленные платежи</w:t>
            </w:r>
          </w:p>
        </w:tc>
        <w:tc>
          <w:tcPr>
            <w:tcW w:w="2250" w:type="dxa"/>
          </w:tcPr>
          <w:p w14:paraId="51C84065" w14:textId="77777777" w:rsidR="003607DE" w:rsidRPr="00BA08C1" w:rsidRDefault="007E7290" w:rsidP="00F14393">
            <w:pPr>
              <w:spacing w:before="20"/>
              <w:rPr>
                <w:rFonts w:cs="Arial"/>
                <w:sz w:val="22"/>
              </w:rPr>
            </w:pPr>
            <w:r w:rsidRPr="00BA08C1">
              <w:rPr>
                <w:rFonts w:cs="Arial"/>
                <w:sz w:val="22"/>
              </w:rPr>
              <w:t>$1,000/$2,000-$5,000 + assessments</w:t>
            </w:r>
          </w:p>
          <w:p w14:paraId="0A728EE5" w14:textId="5F70AD17" w:rsidR="007E7290" w:rsidRPr="00BA08C1" w:rsidRDefault="003607DE" w:rsidP="00A060CB">
            <w:pPr>
              <w:spacing w:after="20"/>
              <w:rPr>
                <w:rFonts w:cs="Arial"/>
                <w:i/>
                <w:iCs/>
                <w:sz w:val="22"/>
              </w:rPr>
            </w:pPr>
            <w:r w:rsidRPr="00BA08C1">
              <w:rPr>
                <w:rFonts w:cs="Arial"/>
                <w:i/>
                <w:iCs/>
                <w:sz w:val="22"/>
                <w:lang w:val="ru"/>
              </w:rPr>
              <w:t>$1000/$2000—$5000 + начисленные платежи</w:t>
            </w:r>
          </w:p>
        </w:tc>
        <w:tc>
          <w:tcPr>
            <w:tcW w:w="2250" w:type="dxa"/>
          </w:tcPr>
          <w:p w14:paraId="7D5D7180" w14:textId="77777777" w:rsidR="003607DE" w:rsidRPr="00BA08C1" w:rsidRDefault="007E7290" w:rsidP="00F14393">
            <w:pPr>
              <w:spacing w:before="20"/>
              <w:rPr>
                <w:rFonts w:cs="Arial"/>
                <w:sz w:val="22"/>
              </w:rPr>
            </w:pPr>
            <w:r w:rsidRPr="00BA08C1">
              <w:rPr>
                <w:rFonts w:cs="Arial"/>
                <w:sz w:val="22"/>
              </w:rPr>
              <w:t>$1,000/$3,000-$10,000 + assessments</w:t>
            </w:r>
          </w:p>
          <w:p w14:paraId="67E08F80" w14:textId="2DABE710" w:rsidR="007E7290" w:rsidRPr="00BA08C1" w:rsidRDefault="003607DE" w:rsidP="00A060CB">
            <w:pPr>
              <w:spacing w:after="20"/>
              <w:rPr>
                <w:rFonts w:cs="Arial"/>
                <w:i/>
                <w:iCs/>
                <w:sz w:val="22"/>
              </w:rPr>
            </w:pPr>
            <w:r w:rsidRPr="00BA08C1">
              <w:rPr>
                <w:rFonts w:cs="Arial"/>
                <w:i/>
                <w:iCs/>
                <w:sz w:val="22"/>
                <w:lang w:val="ru"/>
              </w:rPr>
              <w:t>$1000/$3000—$10 000 + начисленные платежи</w:t>
            </w:r>
          </w:p>
        </w:tc>
      </w:tr>
      <w:tr w:rsidR="0002579B" w:rsidRPr="00BA08C1" w14:paraId="1C4A5F57" w14:textId="77777777" w:rsidTr="00707198">
        <w:tc>
          <w:tcPr>
            <w:tcW w:w="2700" w:type="dxa"/>
          </w:tcPr>
          <w:p w14:paraId="323761EA" w14:textId="77777777" w:rsidR="003607DE" w:rsidRPr="00BA08C1" w:rsidRDefault="007E7290" w:rsidP="00F14393">
            <w:pPr>
              <w:spacing w:before="20"/>
              <w:rPr>
                <w:rFonts w:cs="Arial"/>
                <w:sz w:val="22"/>
              </w:rPr>
            </w:pPr>
            <w:r w:rsidRPr="00BA08C1">
              <w:rPr>
                <w:rFonts w:cs="Arial"/>
                <w:sz w:val="22"/>
              </w:rPr>
              <w:t>Driver's License**</w:t>
            </w:r>
          </w:p>
          <w:p w14:paraId="44F79A6D" w14:textId="79E07B95" w:rsidR="007E7290" w:rsidRPr="00BA08C1" w:rsidRDefault="003607DE" w:rsidP="00A060CB">
            <w:pPr>
              <w:spacing w:after="20"/>
              <w:rPr>
                <w:rFonts w:cs="Arial"/>
                <w:i/>
                <w:iCs/>
                <w:sz w:val="22"/>
              </w:rPr>
            </w:pPr>
            <w:r w:rsidRPr="00BA08C1">
              <w:rPr>
                <w:rFonts w:cs="Arial"/>
                <w:i/>
                <w:iCs/>
                <w:sz w:val="22"/>
                <w:lang w:val="ru"/>
              </w:rPr>
              <w:t>Водительское удостоверение**</w:t>
            </w:r>
          </w:p>
        </w:tc>
        <w:tc>
          <w:tcPr>
            <w:tcW w:w="2160" w:type="dxa"/>
          </w:tcPr>
          <w:p w14:paraId="67F8A5A0" w14:textId="77777777" w:rsidR="003607DE" w:rsidRPr="00BA08C1" w:rsidRDefault="007E7290" w:rsidP="00F14393">
            <w:pPr>
              <w:spacing w:before="20"/>
              <w:rPr>
                <w:rFonts w:cs="Arial"/>
                <w:b/>
                <w:sz w:val="22"/>
              </w:rPr>
            </w:pPr>
            <w:r w:rsidRPr="00BA08C1">
              <w:rPr>
                <w:rFonts w:cs="Arial"/>
                <w:sz w:val="22"/>
              </w:rPr>
              <w:t>1-Year Revocation</w:t>
            </w:r>
            <w:r w:rsidRPr="00BA08C1">
              <w:rPr>
                <w:rFonts w:cs="Arial"/>
                <w:b/>
                <w:bCs/>
                <w:sz w:val="22"/>
                <w:vertAlign w:val="superscript"/>
              </w:rPr>
              <w:t>5</w:t>
            </w:r>
          </w:p>
          <w:p w14:paraId="69EC2ABA" w14:textId="7CD18B3F" w:rsidR="007E7290" w:rsidRPr="00BA08C1" w:rsidRDefault="003607DE" w:rsidP="00A060CB">
            <w:pPr>
              <w:spacing w:after="20"/>
              <w:rPr>
                <w:rFonts w:cs="Arial"/>
                <w:i/>
                <w:iCs/>
                <w:sz w:val="22"/>
              </w:rPr>
            </w:pPr>
            <w:r w:rsidRPr="00BA08C1">
              <w:rPr>
                <w:rFonts w:cs="Arial"/>
                <w:i/>
                <w:iCs/>
                <w:sz w:val="22"/>
                <w:lang w:val="ru"/>
              </w:rPr>
              <w:t>Лишение на 1 год</w:t>
            </w:r>
            <w:r w:rsidRPr="00BA08C1">
              <w:rPr>
                <w:rFonts w:cs="Arial"/>
                <w:b/>
                <w:bCs/>
                <w:i/>
                <w:iCs/>
                <w:sz w:val="22"/>
                <w:vertAlign w:val="superscript"/>
                <w:lang w:val="ru"/>
              </w:rPr>
              <w:t>5</w:t>
            </w:r>
          </w:p>
          <w:p w14:paraId="5863BE1B" w14:textId="77777777" w:rsidR="003607DE" w:rsidRPr="00BA08C1" w:rsidRDefault="007E7290" w:rsidP="00F14393">
            <w:pPr>
              <w:spacing w:before="20"/>
              <w:rPr>
                <w:rFonts w:cs="Arial"/>
                <w:sz w:val="22"/>
              </w:rPr>
            </w:pPr>
            <w:r w:rsidRPr="00BA08C1">
              <w:rPr>
                <w:rFonts w:cs="Arial"/>
                <w:sz w:val="22"/>
              </w:rPr>
              <w:t>2 Years if BAC refused</w:t>
            </w:r>
          </w:p>
          <w:p w14:paraId="24300753" w14:textId="2EC1CB53" w:rsidR="007E7290" w:rsidRPr="00BA08C1" w:rsidRDefault="003607DE" w:rsidP="00A060CB">
            <w:pPr>
              <w:spacing w:after="20"/>
              <w:rPr>
                <w:rFonts w:cs="Arial"/>
                <w:i/>
                <w:iCs/>
                <w:sz w:val="22"/>
              </w:rPr>
            </w:pPr>
            <w:r w:rsidRPr="00BA08C1">
              <w:rPr>
                <w:rFonts w:cs="Arial"/>
                <w:i/>
                <w:iCs/>
                <w:sz w:val="22"/>
                <w:lang w:val="ru"/>
              </w:rPr>
              <w:t xml:space="preserve">2 года при отказе от теста на </w:t>
            </w:r>
            <w:r w:rsidRPr="00BA08C1">
              <w:rPr>
                <w:rFonts w:cs="Arial"/>
                <w:i/>
                <w:iCs/>
                <w:sz w:val="22"/>
                <w:lang w:val="ru"/>
              </w:rPr>
              <w:lastRenderedPageBreak/>
              <w:t>содержание алкоголя в крови</w:t>
            </w:r>
          </w:p>
        </w:tc>
        <w:tc>
          <w:tcPr>
            <w:tcW w:w="2250" w:type="dxa"/>
          </w:tcPr>
          <w:p w14:paraId="3E9FF219" w14:textId="77777777" w:rsidR="003607DE" w:rsidRPr="00BA08C1" w:rsidRDefault="007E7290" w:rsidP="00F14393">
            <w:pPr>
              <w:spacing w:before="20"/>
              <w:rPr>
                <w:rFonts w:cs="Arial"/>
                <w:sz w:val="22"/>
              </w:rPr>
            </w:pPr>
            <w:r w:rsidRPr="00BA08C1">
              <w:rPr>
                <w:rFonts w:cs="Arial"/>
                <w:sz w:val="22"/>
              </w:rPr>
              <w:lastRenderedPageBreak/>
              <w:t>900-Days Revocation</w:t>
            </w:r>
          </w:p>
          <w:p w14:paraId="6195C840" w14:textId="2D3502DA" w:rsidR="007E7290" w:rsidRPr="00BA08C1" w:rsidRDefault="003607DE" w:rsidP="00A060CB">
            <w:pPr>
              <w:spacing w:after="20"/>
              <w:rPr>
                <w:rFonts w:cs="Arial"/>
                <w:i/>
                <w:iCs/>
                <w:sz w:val="22"/>
              </w:rPr>
            </w:pPr>
            <w:r w:rsidRPr="00BA08C1">
              <w:rPr>
                <w:rFonts w:cs="Arial"/>
                <w:i/>
                <w:iCs/>
                <w:sz w:val="22"/>
                <w:lang w:val="ru"/>
              </w:rPr>
              <w:t xml:space="preserve">Лишение на 900 дней </w:t>
            </w:r>
          </w:p>
          <w:p w14:paraId="72D199A9" w14:textId="77777777" w:rsidR="003607DE" w:rsidRPr="00BA08C1" w:rsidRDefault="007E7290" w:rsidP="00F14393">
            <w:pPr>
              <w:spacing w:before="20"/>
              <w:rPr>
                <w:rFonts w:cs="Arial"/>
                <w:sz w:val="22"/>
              </w:rPr>
            </w:pPr>
            <w:r w:rsidRPr="00BA08C1">
              <w:rPr>
                <w:rFonts w:cs="Arial"/>
                <w:sz w:val="22"/>
              </w:rPr>
              <w:t>3 Years if BAC refused</w:t>
            </w:r>
          </w:p>
          <w:p w14:paraId="4A303BEE" w14:textId="584AAB2F" w:rsidR="007E7290" w:rsidRPr="00BA08C1" w:rsidRDefault="003607DE" w:rsidP="00A060CB">
            <w:pPr>
              <w:spacing w:after="20"/>
              <w:rPr>
                <w:rFonts w:cs="Arial"/>
                <w:i/>
                <w:iCs/>
                <w:sz w:val="22"/>
              </w:rPr>
            </w:pPr>
            <w:r w:rsidRPr="00BA08C1">
              <w:rPr>
                <w:rFonts w:cs="Arial"/>
                <w:i/>
                <w:iCs/>
                <w:sz w:val="22"/>
                <w:lang w:val="ru"/>
              </w:rPr>
              <w:lastRenderedPageBreak/>
              <w:t>3 года при отказе от теста на содержание алкоголя в крови</w:t>
            </w:r>
          </w:p>
        </w:tc>
        <w:tc>
          <w:tcPr>
            <w:tcW w:w="2250" w:type="dxa"/>
          </w:tcPr>
          <w:p w14:paraId="412A7DD4" w14:textId="77777777" w:rsidR="003607DE" w:rsidRPr="00BA08C1" w:rsidRDefault="007E7290" w:rsidP="00F14393">
            <w:pPr>
              <w:spacing w:before="20"/>
              <w:rPr>
                <w:rFonts w:cs="Arial"/>
                <w:sz w:val="22"/>
              </w:rPr>
            </w:pPr>
            <w:r w:rsidRPr="00BA08C1">
              <w:rPr>
                <w:rFonts w:cs="Arial"/>
                <w:sz w:val="22"/>
              </w:rPr>
              <w:lastRenderedPageBreak/>
              <w:t>4-Year Revocation</w:t>
            </w:r>
          </w:p>
          <w:p w14:paraId="3777FCE4" w14:textId="1B9B9AF6" w:rsidR="007E7290" w:rsidRPr="00BA08C1" w:rsidRDefault="003607DE" w:rsidP="00F14393">
            <w:pPr>
              <w:rPr>
                <w:rFonts w:cs="Arial"/>
                <w:i/>
                <w:iCs/>
                <w:sz w:val="22"/>
              </w:rPr>
            </w:pPr>
            <w:r w:rsidRPr="00BA08C1">
              <w:rPr>
                <w:rFonts w:cs="Arial"/>
                <w:i/>
                <w:iCs/>
                <w:sz w:val="22"/>
                <w:lang w:val="ru"/>
              </w:rPr>
              <w:t xml:space="preserve">Лишение на 4 года </w:t>
            </w:r>
          </w:p>
          <w:p w14:paraId="112D9218" w14:textId="77777777" w:rsidR="007E7290" w:rsidRPr="00BA08C1" w:rsidRDefault="007E7290" w:rsidP="00F14393">
            <w:pPr>
              <w:spacing w:before="20"/>
              <w:rPr>
                <w:rFonts w:cs="Arial"/>
                <w:sz w:val="22"/>
              </w:rPr>
            </w:pPr>
          </w:p>
        </w:tc>
      </w:tr>
      <w:tr w:rsidR="0002579B" w:rsidRPr="00BA08C1" w14:paraId="204DB5EB" w14:textId="77777777" w:rsidTr="00707198">
        <w:tc>
          <w:tcPr>
            <w:tcW w:w="2700" w:type="dxa"/>
          </w:tcPr>
          <w:p w14:paraId="74718200" w14:textId="77777777" w:rsidR="003607DE" w:rsidRPr="00BA08C1" w:rsidRDefault="00135856" w:rsidP="00F14393">
            <w:pPr>
              <w:spacing w:before="20"/>
              <w:rPr>
                <w:rFonts w:cs="Arial"/>
                <w:sz w:val="22"/>
              </w:rPr>
            </w:pPr>
            <w:r w:rsidRPr="00BA08C1">
              <w:rPr>
                <w:rFonts w:cs="Arial"/>
                <w:sz w:val="22"/>
              </w:rPr>
              <w:t>Each Passenger Under Age 16, II Device</w:t>
            </w:r>
          </w:p>
          <w:p w14:paraId="44B19ACB" w14:textId="2A634AFC" w:rsidR="007E7290" w:rsidRPr="00BA08C1" w:rsidRDefault="003607DE" w:rsidP="00A060CB">
            <w:pPr>
              <w:rPr>
                <w:rFonts w:cs="Arial"/>
                <w:i/>
                <w:iCs/>
                <w:sz w:val="22"/>
              </w:rPr>
            </w:pPr>
            <w:r w:rsidRPr="00BA08C1">
              <w:rPr>
                <w:rFonts w:cs="Arial"/>
                <w:i/>
                <w:iCs/>
                <w:sz w:val="22"/>
                <w:lang w:val="ru"/>
              </w:rPr>
              <w:t>За каждого пассажира младше 16 лет, устройство блокировки зажигания</w:t>
            </w:r>
          </w:p>
        </w:tc>
        <w:tc>
          <w:tcPr>
            <w:tcW w:w="2160" w:type="dxa"/>
          </w:tcPr>
          <w:p w14:paraId="48EC2C77" w14:textId="77777777" w:rsidR="003607DE" w:rsidRPr="00BA08C1" w:rsidRDefault="007E7290" w:rsidP="00F14393">
            <w:pPr>
              <w:spacing w:before="20"/>
              <w:rPr>
                <w:rFonts w:cs="Arial"/>
                <w:sz w:val="22"/>
              </w:rPr>
            </w:pPr>
            <w:r w:rsidRPr="00BA08C1">
              <w:rPr>
                <w:rFonts w:cs="Arial"/>
                <w:sz w:val="22"/>
              </w:rPr>
              <w:t>Additional 18 Months</w:t>
            </w:r>
          </w:p>
          <w:p w14:paraId="6C8C3363" w14:textId="7CF8BBF6" w:rsidR="007E7290" w:rsidRPr="00BA08C1" w:rsidRDefault="003607DE" w:rsidP="00A060CB">
            <w:pPr>
              <w:spacing w:after="20"/>
              <w:rPr>
                <w:rFonts w:cs="Arial"/>
                <w:i/>
                <w:iCs/>
                <w:sz w:val="22"/>
              </w:rPr>
            </w:pPr>
            <w:r w:rsidRPr="00BA08C1">
              <w:rPr>
                <w:rFonts w:cs="Arial"/>
                <w:i/>
                <w:iCs/>
                <w:sz w:val="22"/>
                <w:lang w:val="ru"/>
              </w:rPr>
              <w:t>Дополнительные 18 месяцев</w:t>
            </w:r>
          </w:p>
        </w:tc>
        <w:tc>
          <w:tcPr>
            <w:tcW w:w="2250" w:type="dxa"/>
          </w:tcPr>
          <w:p w14:paraId="433F30B4" w14:textId="77777777" w:rsidR="003607DE" w:rsidRPr="00BA08C1" w:rsidRDefault="007E7290" w:rsidP="00F14393">
            <w:pPr>
              <w:spacing w:before="20"/>
              <w:rPr>
                <w:rFonts w:cs="Arial"/>
                <w:sz w:val="22"/>
              </w:rPr>
            </w:pPr>
            <w:r w:rsidRPr="00BA08C1">
              <w:rPr>
                <w:rFonts w:cs="Arial"/>
                <w:sz w:val="22"/>
              </w:rPr>
              <w:t>Additional 18 Months</w:t>
            </w:r>
          </w:p>
          <w:p w14:paraId="599C4E68" w14:textId="7209F256" w:rsidR="007E7290" w:rsidRPr="00BA08C1" w:rsidRDefault="003607DE" w:rsidP="00A060CB">
            <w:pPr>
              <w:spacing w:after="20"/>
              <w:rPr>
                <w:rFonts w:cs="Arial"/>
                <w:i/>
                <w:iCs/>
                <w:sz w:val="22"/>
              </w:rPr>
            </w:pPr>
            <w:r w:rsidRPr="00BA08C1">
              <w:rPr>
                <w:rFonts w:cs="Arial"/>
                <w:i/>
                <w:iCs/>
                <w:sz w:val="22"/>
                <w:lang w:val="ru"/>
              </w:rPr>
              <w:t>Дополнительные 18 месяцев</w:t>
            </w:r>
          </w:p>
        </w:tc>
        <w:tc>
          <w:tcPr>
            <w:tcW w:w="2250" w:type="dxa"/>
          </w:tcPr>
          <w:p w14:paraId="06BE9440" w14:textId="77777777" w:rsidR="003607DE" w:rsidRPr="00BA08C1" w:rsidRDefault="007E7290" w:rsidP="00F14393">
            <w:pPr>
              <w:spacing w:before="20"/>
              <w:rPr>
                <w:rFonts w:cs="Arial"/>
                <w:sz w:val="22"/>
              </w:rPr>
            </w:pPr>
            <w:r w:rsidRPr="00BA08C1">
              <w:rPr>
                <w:rFonts w:cs="Arial"/>
                <w:sz w:val="22"/>
              </w:rPr>
              <w:t>Additional 18 Months</w:t>
            </w:r>
          </w:p>
          <w:p w14:paraId="5C78C5EB" w14:textId="7E462BE2" w:rsidR="007E7290" w:rsidRPr="00BA08C1" w:rsidRDefault="003607DE" w:rsidP="00A060CB">
            <w:pPr>
              <w:spacing w:after="20"/>
              <w:rPr>
                <w:rFonts w:cs="Arial"/>
                <w:i/>
                <w:iCs/>
                <w:sz w:val="22"/>
              </w:rPr>
            </w:pPr>
            <w:r w:rsidRPr="00BA08C1">
              <w:rPr>
                <w:rFonts w:cs="Arial"/>
                <w:i/>
                <w:iCs/>
                <w:sz w:val="22"/>
                <w:lang w:val="ru"/>
              </w:rPr>
              <w:t>Дополнительные 18 месяцев</w:t>
            </w:r>
          </w:p>
        </w:tc>
      </w:tr>
      <w:tr w:rsidR="0002579B" w:rsidRPr="00BA08C1" w14:paraId="201D8565" w14:textId="77777777" w:rsidTr="00707198">
        <w:tc>
          <w:tcPr>
            <w:tcW w:w="2700" w:type="dxa"/>
          </w:tcPr>
          <w:p w14:paraId="0F9EEFBF" w14:textId="77777777" w:rsidR="003607DE" w:rsidRPr="00BA08C1" w:rsidRDefault="007E7290" w:rsidP="00F14393">
            <w:pPr>
              <w:spacing w:before="20"/>
              <w:rPr>
                <w:rFonts w:cs="Arial"/>
                <w:b/>
                <w:sz w:val="22"/>
              </w:rPr>
            </w:pPr>
            <w:r w:rsidRPr="00BA08C1">
              <w:rPr>
                <w:rFonts w:cs="Arial"/>
                <w:sz w:val="22"/>
              </w:rPr>
              <w:t>24/7 Sobriety Program</w:t>
            </w:r>
            <w:r w:rsidRPr="00BA08C1">
              <w:rPr>
                <w:rFonts w:cs="Arial"/>
                <w:b/>
                <w:bCs/>
                <w:sz w:val="22"/>
                <w:vertAlign w:val="superscript"/>
              </w:rPr>
              <w:t>2</w:t>
            </w:r>
          </w:p>
          <w:p w14:paraId="6048C146" w14:textId="619565ED" w:rsidR="007E7290" w:rsidRPr="00BA08C1" w:rsidRDefault="003607DE" w:rsidP="00A060CB">
            <w:pPr>
              <w:rPr>
                <w:rFonts w:cs="Arial"/>
                <w:i/>
                <w:iCs/>
                <w:sz w:val="22"/>
              </w:rPr>
            </w:pPr>
            <w:r w:rsidRPr="00BA08C1">
              <w:rPr>
                <w:rFonts w:cs="Arial"/>
                <w:i/>
                <w:iCs/>
                <w:sz w:val="22"/>
                <w:lang w:val="ru"/>
              </w:rPr>
              <w:t>Программа трезвости 24/7</w:t>
            </w:r>
            <w:r w:rsidRPr="00BA08C1">
              <w:rPr>
                <w:rFonts w:cs="Arial"/>
                <w:b/>
                <w:bCs/>
                <w:i/>
                <w:iCs/>
                <w:sz w:val="22"/>
                <w:vertAlign w:val="superscript"/>
                <w:lang w:val="ru"/>
              </w:rPr>
              <w:t>2</w:t>
            </w:r>
          </w:p>
        </w:tc>
        <w:tc>
          <w:tcPr>
            <w:tcW w:w="2160" w:type="dxa"/>
          </w:tcPr>
          <w:p w14:paraId="5959F975" w14:textId="77777777" w:rsidR="003607DE" w:rsidRPr="00BA08C1" w:rsidRDefault="007E7290" w:rsidP="00F14393">
            <w:pPr>
              <w:spacing w:before="20"/>
              <w:rPr>
                <w:rFonts w:cs="Arial"/>
                <w:sz w:val="22"/>
              </w:rPr>
            </w:pPr>
            <w:r w:rsidRPr="00BA08C1">
              <w:rPr>
                <w:rFonts w:cs="Arial"/>
                <w:sz w:val="22"/>
              </w:rPr>
              <w:t>If available</w:t>
            </w:r>
          </w:p>
          <w:p w14:paraId="622B9084" w14:textId="2026EEA7" w:rsidR="007E7290" w:rsidRPr="00BA08C1" w:rsidRDefault="003607DE" w:rsidP="00A060CB">
            <w:pPr>
              <w:spacing w:after="20"/>
              <w:rPr>
                <w:rFonts w:cs="Arial"/>
                <w:i/>
                <w:iCs/>
                <w:sz w:val="22"/>
              </w:rPr>
            </w:pPr>
            <w:r w:rsidRPr="00BA08C1">
              <w:rPr>
                <w:rFonts w:cs="Arial"/>
                <w:i/>
                <w:iCs/>
                <w:sz w:val="22"/>
                <w:lang w:val="ru"/>
              </w:rPr>
              <w:t>Если доступно</w:t>
            </w:r>
          </w:p>
        </w:tc>
        <w:tc>
          <w:tcPr>
            <w:tcW w:w="2250" w:type="dxa"/>
          </w:tcPr>
          <w:p w14:paraId="5D470FD2" w14:textId="77777777" w:rsidR="003607DE" w:rsidRPr="00BA08C1" w:rsidRDefault="007E7290" w:rsidP="00F14393">
            <w:pPr>
              <w:spacing w:before="20"/>
              <w:rPr>
                <w:rFonts w:cs="Arial"/>
                <w:sz w:val="22"/>
              </w:rPr>
            </w:pPr>
            <w:r w:rsidRPr="00BA08C1">
              <w:rPr>
                <w:rFonts w:cs="Arial"/>
                <w:sz w:val="22"/>
              </w:rPr>
              <w:t>If available</w:t>
            </w:r>
          </w:p>
          <w:p w14:paraId="3C53FBFC" w14:textId="542914C0" w:rsidR="007E7290" w:rsidRPr="00BA08C1" w:rsidRDefault="003607DE" w:rsidP="00A060CB">
            <w:pPr>
              <w:spacing w:after="20"/>
              <w:rPr>
                <w:rFonts w:cs="Arial"/>
                <w:i/>
                <w:iCs/>
                <w:sz w:val="22"/>
              </w:rPr>
            </w:pPr>
            <w:r w:rsidRPr="00BA08C1">
              <w:rPr>
                <w:rFonts w:cs="Arial"/>
                <w:i/>
                <w:iCs/>
                <w:sz w:val="22"/>
                <w:lang w:val="ru"/>
              </w:rPr>
              <w:t>Если доступно</w:t>
            </w:r>
          </w:p>
        </w:tc>
        <w:tc>
          <w:tcPr>
            <w:tcW w:w="2250" w:type="dxa"/>
          </w:tcPr>
          <w:p w14:paraId="703AB844" w14:textId="77777777" w:rsidR="003607DE" w:rsidRPr="00BA08C1" w:rsidRDefault="007E7290" w:rsidP="00F14393">
            <w:pPr>
              <w:spacing w:before="20"/>
              <w:rPr>
                <w:rFonts w:cs="Arial"/>
                <w:sz w:val="22"/>
              </w:rPr>
            </w:pPr>
            <w:r w:rsidRPr="00BA08C1">
              <w:rPr>
                <w:rFonts w:cs="Arial"/>
                <w:sz w:val="22"/>
              </w:rPr>
              <w:t>If available</w:t>
            </w:r>
          </w:p>
          <w:p w14:paraId="7CF6B8D4" w14:textId="5613C630" w:rsidR="007E7290" w:rsidRPr="00BA08C1" w:rsidRDefault="003607DE" w:rsidP="00A060CB">
            <w:pPr>
              <w:spacing w:after="20"/>
              <w:rPr>
                <w:rFonts w:cs="Arial"/>
                <w:i/>
                <w:iCs/>
                <w:sz w:val="22"/>
              </w:rPr>
            </w:pPr>
            <w:r w:rsidRPr="00BA08C1">
              <w:rPr>
                <w:rFonts w:cs="Arial"/>
                <w:i/>
                <w:iCs/>
                <w:sz w:val="22"/>
                <w:lang w:val="ru"/>
              </w:rPr>
              <w:t>Если доступно</w:t>
            </w:r>
          </w:p>
        </w:tc>
      </w:tr>
      <w:tr w:rsidR="0002579B" w:rsidRPr="00BA08C1" w14:paraId="03E55CF9" w14:textId="77777777" w:rsidTr="00707198">
        <w:tc>
          <w:tcPr>
            <w:tcW w:w="2700" w:type="dxa"/>
          </w:tcPr>
          <w:p w14:paraId="4C945F78" w14:textId="77777777" w:rsidR="003607DE" w:rsidRPr="00BA08C1" w:rsidRDefault="007E7290" w:rsidP="00F14393">
            <w:pPr>
              <w:spacing w:before="20"/>
              <w:rPr>
                <w:rFonts w:cs="Arial"/>
                <w:sz w:val="22"/>
              </w:rPr>
            </w:pPr>
            <w:r w:rsidRPr="00BA08C1">
              <w:rPr>
                <w:rFonts w:cs="Arial"/>
                <w:sz w:val="22"/>
              </w:rPr>
              <w:t>Alcohol/Drug Ed./Victim Impact or Treatment</w:t>
            </w:r>
          </w:p>
          <w:p w14:paraId="27932838" w14:textId="5DA56C09" w:rsidR="007E7290" w:rsidRPr="00BA08C1" w:rsidRDefault="003607DE" w:rsidP="00A060CB">
            <w:pPr>
              <w:spacing w:after="20"/>
              <w:rPr>
                <w:rFonts w:cs="Arial"/>
                <w:i/>
                <w:iCs/>
                <w:sz w:val="22"/>
              </w:rPr>
            </w:pPr>
            <w:r w:rsidRPr="00BA08C1">
              <w:rPr>
                <w:rFonts w:cs="Arial"/>
                <w:i/>
                <w:iCs/>
                <w:sz w:val="22"/>
                <w:lang w:val="ru"/>
              </w:rPr>
              <w:t>Обучение по вопросам алкоголя/наркотиков/воздействия на жертв или лечение</w:t>
            </w:r>
          </w:p>
        </w:tc>
        <w:tc>
          <w:tcPr>
            <w:tcW w:w="2160" w:type="dxa"/>
          </w:tcPr>
          <w:p w14:paraId="35B1057C" w14:textId="77777777" w:rsidR="003607DE" w:rsidRPr="00BA08C1" w:rsidRDefault="007E7290" w:rsidP="00F14393">
            <w:pPr>
              <w:spacing w:before="20"/>
              <w:rPr>
                <w:rFonts w:cs="Arial"/>
                <w:sz w:val="22"/>
              </w:rPr>
            </w:pPr>
            <w:r w:rsidRPr="00BA08C1">
              <w:rPr>
                <w:rFonts w:cs="Arial"/>
                <w:sz w:val="22"/>
              </w:rPr>
              <w:t>As Ordered</w:t>
            </w:r>
          </w:p>
          <w:p w14:paraId="537AAC7B" w14:textId="7005A31E" w:rsidR="007E7290" w:rsidRPr="00BA08C1" w:rsidRDefault="003607DE" w:rsidP="00A060CB">
            <w:pPr>
              <w:spacing w:after="20"/>
              <w:rPr>
                <w:rFonts w:cs="Arial"/>
                <w:i/>
                <w:iCs/>
                <w:sz w:val="22"/>
              </w:rPr>
            </w:pPr>
            <w:r w:rsidRPr="00BA08C1">
              <w:rPr>
                <w:rFonts w:cs="Arial"/>
                <w:i/>
                <w:iCs/>
                <w:sz w:val="22"/>
                <w:lang w:val="ru"/>
              </w:rPr>
              <w:t>Согласно приказу</w:t>
            </w:r>
          </w:p>
        </w:tc>
        <w:tc>
          <w:tcPr>
            <w:tcW w:w="2250" w:type="dxa"/>
          </w:tcPr>
          <w:p w14:paraId="369C7EEA" w14:textId="77777777" w:rsidR="003607DE" w:rsidRPr="00BA08C1" w:rsidRDefault="007E7290" w:rsidP="00F14393">
            <w:pPr>
              <w:spacing w:before="20"/>
              <w:rPr>
                <w:rFonts w:cs="Arial"/>
                <w:sz w:val="22"/>
              </w:rPr>
            </w:pPr>
            <w:r w:rsidRPr="00BA08C1">
              <w:rPr>
                <w:rFonts w:cs="Arial"/>
                <w:sz w:val="22"/>
              </w:rPr>
              <w:t>As Ordered</w:t>
            </w:r>
          </w:p>
          <w:p w14:paraId="2437D71B" w14:textId="253A600D" w:rsidR="007E7290" w:rsidRPr="00BA08C1" w:rsidRDefault="003607DE" w:rsidP="00A060CB">
            <w:pPr>
              <w:spacing w:after="20"/>
              <w:rPr>
                <w:rFonts w:cs="Arial"/>
                <w:i/>
                <w:iCs/>
                <w:sz w:val="22"/>
              </w:rPr>
            </w:pPr>
            <w:r w:rsidRPr="00BA08C1">
              <w:rPr>
                <w:rFonts w:cs="Arial"/>
                <w:i/>
                <w:iCs/>
                <w:sz w:val="22"/>
                <w:lang w:val="ru"/>
              </w:rPr>
              <w:t>Согласно приказу</w:t>
            </w:r>
          </w:p>
        </w:tc>
        <w:tc>
          <w:tcPr>
            <w:tcW w:w="2250" w:type="dxa"/>
          </w:tcPr>
          <w:p w14:paraId="08636AD6" w14:textId="77777777" w:rsidR="003607DE" w:rsidRPr="00BA08C1" w:rsidRDefault="007E7290" w:rsidP="00F14393">
            <w:pPr>
              <w:spacing w:before="20"/>
              <w:rPr>
                <w:rFonts w:cs="Arial"/>
                <w:sz w:val="22"/>
              </w:rPr>
            </w:pPr>
            <w:r w:rsidRPr="00BA08C1">
              <w:rPr>
                <w:rFonts w:cs="Arial"/>
                <w:sz w:val="22"/>
              </w:rPr>
              <w:t>As Ordered</w:t>
            </w:r>
          </w:p>
          <w:p w14:paraId="0D43FA48" w14:textId="12FB0FB6" w:rsidR="007E7290" w:rsidRPr="00BA08C1" w:rsidRDefault="003607DE" w:rsidP="00A060CB">
            <w:pPr>
              <w:spacing w:after="20"/>
              <w:rPr>
                <w:rFonts w:cs="Arial"/>
                <w:i/>
                <w:iCs/>
                <w:sz w:val="22"/>
              </w:rPr>
            </w:pPr>
            <w:r w:rsidRPr="00BA08C1">
              <w:rPr>
                <w:rFonts w:cs="Arial"/>
                <w:i/>
                <w:iCs/>
                <w:sz w:val="22"/>
                <w:lang w:val="ru"/>
              </w:rPr>
              <w:t>Согласно приказу</w:t>
            </w:r>
          </w:p>
        </w:tc>
      </w:tr>
      <w:tr w:rsidR="0002579B" w:rsidRPr="00BA08C1" w14:paraId="785DEB11" w14:textId="77777777" w:rsidTr="00707198">
        <w:trPr>
          <w:trHeight w:val="88"/>
        </w:trPr>
        <w:tc>
          <w:tcPr>
            <w:tcW w:w="2700" w:type="dxa"/>
          </w:tcPr>
          <w:p w14:paraId="494829E3" w14:textId="77777777" w:rsidR="003607DE" w:rsidRPr="00BA08C1" w:rsidRDefault="007E7290" w:rsidP="00F14393">
            <w:pPr>
              <w:rPr>
                <w:rFonts w:cs="Arial"/>
                <w:sz w:val="22"/>
              </w:rPr>
            </w:pPr>
            <w:r w:rsidRPr="00BA08C1">
              <w:rPr>
                <w:rFonts w:cs="Arial"/>
                <w:sz w:val="22"/>
              </w:rPr>
              <w:t>Expanded Substance Use Disorder Assessment/Treatment</w:t>
            </w:r>
          </w:p>
          <w:p w14:paraId="112C7482" w14:textId="175EAB6B" w:rsidR="007E7290" w:rsidRPr="00BA08C1" w:rsidRDefault="003607DE" w:rsidP="00A060CB">
            <w:pPr>
              <w:rPr>
                <w:rFonts w:cs="Arial"/>
                <w:i/>
                <w:iCs/>
                <w:sz w:val="22"/>
              </w:rPr>
            </w:pPr>
            <w:r w:rsidRPr="00BA08C1">
              <w:rPr>
                <w:rFonts w:cs="Arial"/>
                <w:i/>
                <w:iCs/>
                <w:sz w:val="22"/>
                <w:lang w:val="ru"/>
              </w:rPr>
              <w:t>Расширенная оценка/лечение расстройств, связанных с употреблением психоактивных веществ</w:t>
            </w:r>
          </w:p>
        </w:tc>
        <w:tc>
          <w:tcPr>
            <w:tcW w:w="2160" w:type="dxa"/>
          </w:tcPr>
          <w:p w14:paraId="453CFEA1" w14:textId="77777777" w:rsidR="003607DE" w:rsidRPr="00BA08C1" w:rsidRDefault="007E7290" w:rsidP="00F14393">
            <w:pPr>
              <w:rPr>
                <w:rFonts w:cs="Arial"/>
                <w:sz w:val="22"/>
              </w:rPr>
            </w:pPr>
            <w:r w:rsidRPr="00BA08C1">
              <w:rPr>
                <w:rFonts w:cs="Arial"/>
                <w:sz w:val="22"/>
              </w:rPr>
              <w:t>N/A</w:t>
            </w:r>
          </w:p>
          <w:p w14:paraId="717E4D9B" w14:textId="2A540C59" w:rsidR="007E7290" w:rsidRPr="00BA08C1" w:rsidRDefault="003607DE" w:rsidP="00A060CB">
            <w:pPr>
              <w:rPr>
                <w:rFonts w:cs="Arial"/>
                <w:i/>
                <w:iCs/>
                <w:sz w:val="22"/>
              </w:rPr>
            </w:pPr>
            <w:r w:rsidRPr="00BA08C1">
              <w:rPr>
                <w:rFonts w:cs="Arial"/>
                <w:i/>
                <w:iCs/>
                <w:sz w:val="22"/>
                <w:lang w:val="ru"/>
              </w:rPr>
              <w:t>НЕ ПРИМЕНИМО</w:t>
            </w:r>
          </w:p>
        </w:tc>
        <w:tc>
          <w:tcPr>
            <w:tcW w:w="2250" w:type="dxa"/>
          </w:tcPr>
          <w:p w14:paraId="5EF8F53C" w14:textId="77777777" w:rsidR="003607DE" w:rsidRPr="00BA08C1" w:rsidRDefault="007E7290" w:rsidP="00F14393">
            <w:pPr>
              <w:rPr>
                <w:rFonts w:cs="Arial"/>
                <w:sz w:val="22"/>
              </w:rPr>
            </w:pPr>
            <w:r w:rsidRPr="00BA08C1">
              <w:rPr>
                <w:rFonts w:cs="Arial"/>
                <w:sz w:val="22"/>
              </w:rPr>
              <w:t>Mandatory/treatment if appropriate</w:t>
            </w:r>
          </w:p>
          <w:p w14:paraId="15741DDC" w14:textId="62F9BCEB" w:rsidR="007E7290" w:rsidRPr="00BA08C1" w:rsidRDefault="003607DE" w:rsidP="00A060CB">
            <w:pPr>
              <w:rPr>
                <w:rFonts w:cs="Arial"/>
                <w:i/>
                <w:iCs/>
                <w:sz w:val="22"/>
              </w:rPr>
            </w:pPr>
            <w:r w:rsidRPr="00BA08C1">
              <w:rPr>
                <w:rFonts w:cs="Arial"/>
                <w:i/>
                <w:iCs/>
                <w:sz w:val="22"/>
                <w:lang w:val="ru"/>
              </w:rPr>
              <w:t>Обязательно/лечение при необходимости</w:t>
            </w:r>
          </w:p>
        </w:tc>
        <w:tc>
          <w:tcPr>
            <w:tcW w:w="2250" w:type="dxa"/>
          </w:tcPr>
          <w:p w14:paraId="53677CBC" w14:textId="77777777" w:rsidR="003607DE" w:rsidRPr="00BA08C1" w:rsidRDefault="007E7290" w:rsidP="00F14393">
            <w:pPr>
              <w:rPr>
                <w:rFonts w:cs="Arial"/>
                <w:sz w:val="22"/>
              </w:rPr>
            </w:pPr>
            <w:r w:rsidRPr="00BA08C1">
              <w:rPr>
                <w:rFonts w:cs="Arial"/>
                <w:sz w:val="22"/>
              </w:rPr>
              <w:t>Mandatory/treatment if appropriate</w:t>
            </w:r>
          </w:p>
          <w:p w14:paraId="22AA3FCA" w14:textId="0695EEDB" w:rsidR="007E7290" w:rsidRPr="00BA08C1" w:rsidRDefault="003607DE" w:rsidP="00A060CB">
            <w:pPr>
              <w:rPr>
                <w:rFonts w:cs="Arial"/>
                <w:i/>
                <w:iCs/>
                <w:sz w:val="22"/>
              </w:rPr>
            </w:pPr>
            <w:r w:rsidRPr="00BA08C1">
              <w:rPr>
                <w:rFonts w:cs="Arial"/>
                <w:i/>
                <w:iCs/>
                <w:sz w:val="22"/>
                <w:lang w:val="ru"/>
              </w:rPr>
              <w:t>Обязательно/лечение при необходимости</w:t>
            </w:r>
          </w:p>
        </w:tc>
      </w:tr>
    </w:tbl>
    <w:p w14:paraId="0FE27701" w14:textId="77777777" w:rsidR="003607DE" w:rsidRPr="00BA08C1" w:rsidRDefault="007E7290" w:rsidP="00F14393">
      <w:pPr>
        <w:ind w:firstLine="86"/>
        <w:rPr>
          <w:rFonts w:cs="Arial"/>
          <w:sz w:val="22"/>
        </w:rPr>
      </w:pPr>
      <w:r w:rsidRPr="00BA08C1">
        <w:rPr>
          <w:rFonts w:cs="Arial"/>
          <w:sz w:val="22"/>
        </w:rPr>
        <w:t xml:space="preserve">* See Court and Department of Licensing (DOL) Ignition Interlock Requirements, page </w:t>
      </w:r>
      <w:r w:rsidRPr="007C7819">
        <w:rPr>
          <w:rFonts w:cs="Arial"/>
          <w:b/>
          <w:bCs/>
          <w:sz w:val="22"/>
        </w:rPr>
        <w:t>5</w:t>
      </w:r>
      <w:r w:rsidRPr="00BA08C1">
        <w:rPr>
          <w:rFonts w:cs="Arial"/>
          <w:sz w:val="22"/>
        </w:rPr>
        <w:t>.</w:t>
      </w:r>
    </w:p>
    <w:p w14:paraId="460FDE57" w14:textId="2A5FB4E2" w:rsidR="007E7290" w:rsidRPr="00BA08C1" w:rsidRDefault="00C77E63" w:rsidP="00A060CB">
      <w:pPr>
        <w:ind w:firstLine="86"/>
        <w:rPr>
          <w:rFonts w:cs="Arial"/>
          <w:i/>
          <w:iCs/>
          <w:sz w:val="22"/>
        </w:rPr>
      </w:pPr>
      <w:r w:rsidRPr="00BA08C1">
        <w:rPr>
          <w:rFonts w:cs="Arial"/>
          <w:i/>
          <w:iCs/>
          <w:sz w:val="22"/>
        </w:rPr>
        <w:t xml:space="preserve">  </w:t>
      </w:r>
      <w:r w:rsidRPr="00BA08C1">
        <w:rPr>
          <w:rFonts w:cs="Arial"/>
          <w:i/>
          <w:iCs/>
          <w:sz w:val="22"/>
          <w:lang w:val="ru"/>
        </w:rPr>
        <w:t xml:space="preserve">См. требования суда и Департамента лицензирования (DOL) по блокировке системы зажигания, стр. </w:t>
      </w:r>
      <w:r w:rsidRPr="007C7819">
        <w:rPr>
          <w:rFonts w:cs="Arial"/>
          <w:b/>
          <w:bCs/>
          <w:i/>
          <w:iCs/>
          <w:sz w:val="22"/>
          <w:lang w:val="ru"/>
        </w:rPr>
        <w:t>5</w:t>
      </w:r>
      <w:r w:rsidRPr="00BA08C1">
        <w:rPr>
          <w:rFonts w:cs="Arial"/>
          <w:i/>
          <w:iCs/>
          <w:sz w:val="22"/>
          <w:lang w:val="ru"/>
        </w:rPr>
        <w:t>.</w:t>
      </w:r>
    </w:p>
    <w:p w14:paraId="2D9954D6" w14:textId="77777777" w:rsidR="003607DE" w:rsidRPr="00BA08C1" w:rsidRDefault="007E7290" w:rsidP="00F14393">
      <w:pPr>
        <w:ind w:left="360" w:hanging="274"/>
        <w:rPr>
          <w:rFonts w:cs="Arial"/>
          <w:sz w:val="22"/>
        </w:rPr>
      </w:pPr>
      <w:r w:rsidRPr="00BA08C1">
        <w:rPr>
          <w:rFonts w:cs="Arial"/>
          <w:sz w:val="22"/>
        </w:rPr>
        <w:t xml:space="preserve">** Driver’s license minimum suspension/revocation. See note </w:t>
      </w:r>
      <w:r w:rsidRPr="007C7819">
        <w:rPr>
          <w:rFonts w:cs="Arial"/>
          <w:b/>
          <w:bCs/>
          <w:sz w:val="22"/>
        </w:rPr>
        <w:t>5</w:t>
      </w:r>
      <w:r w:rsidRPr="00BA08C1">
        <w:rPr>
          <w:rFonts w:cs="Arial"/>
          <w:sz w:val="22"/>
        </w:rPr>
        <w:t xml:space="preserve"> for exceptions. DOL may impose more.</w:t>
      </w:r>
    </w:p>
    <w:p w14:paraId="69D1907C" w14:textId="3E89D71C" w:rsidR="007E7290" w:rsidRPr="00BA08C1" w:rsidRDefault="00C77E63" w:rsidP="00A060CB">
      <w:pPr>
        <w:ind w:left="360" w:hanging="274"/>
        <w:rPr>
          <w:rFonts w:cs="Arial"/>
          <w:i/>
          <w:iCs/>
          <w:sz w:val="22"/>
        </w:rPr>
      </w:pPr>
      <w:r w:rsidRPr="00BA08C1">
        <w:rPr>
          <w:rFonts w:cs="Arial"/>
          <w:i/>
          <w:iCs/>
          <w:sz w:val="22"/>
        </w:rPr>
        <w:t xml:space="preserve">    </w:t>
      </w:r>
      <w:r w:rsidRPr="00BA08C1">
        <w:rPr>
          <w:rFonts w:cs="Arial"/>
          <w:i/>
          <w:iCs/>
          <w:sz w:val="22"/>
          <w:lang w:val="ru"/>
        </w:rPr>
        <w:t xml:space="preserve">Минимальная приостановка действия/лишение водительских прав. Исключения см. в примечании </w:t>
      </w:r>
      <w:r w:rsidRPr="007C7819">
        <w:rPr>
          <w:rFonts w:cs="Arial"/>
          <w:b/>
          <w:bCs/>
          <w:i/>
          <w:iCs/>
          <w:sz w:val="22"/>
          <w:lang w:val="ru"/>
        </w:rPr>
        <w:t>5</w:t>
      </w:r>
      <w:r w:rsidRPr="00BA08C1">
        <w:rPr>
          <w:rFonts w:cs="Arial"/>
          <w:i/>
          <w:iCs/>
          <w:sz w:val="22"/>
          <w:lang w:val="ru"/>
        </w:rPr>
        <w:t>. DOL может назначить большие сроки.</w:t>
      </w:r>
    </w:p>
    <w:p w14:paraId="5540D2F6" w14:textId="77777777" w:rsidR="003607DE" w:rsidRPr="00BA08C1" w:rsidRDefault="007E7290" w:rsidP="00F14393">
      <w:pPr>
        <w:ind w:left="450" w:hanging="364"/>
        <w:rPr>
          <w:rFonts w:cs="Arial"/>
          <w:sz w:val="22"/>
        </w:rPr>
      </w:pPr>
      <w:r w:rsidRPr="00BA08C1">
        <w:rPr>
          <w:rFonts w:cs="Arial"/>
          <w:sz w:val="22"/>
        </w:rPr>
        <w:t>*** Mandatory Minimum fines may be reduced, waived, or suspended if defendant is indigent, as provided by law.</w:t>
      </w:r>
    </w:p>
    <w:p w14:paraId="27A0DFEE" w14:textId="668E98F7" w:rsidR="007E7290" w:rsidRPr="00BA08C1" w:rsidRDefault="00C77E63" w:rsidP="00A060CB">
      <w:pPr>
        <w:ind w:left="450" w:hanging="364"/>
        <w:rPr>
          <w:rFonts w:cs="Arial"/>
          <w:i/>
          <w:iCs/>
          <w:sz w:val="22"/>
        </w:rPr>
      </w:pPr>
      <w:r w:rsidRPr="00BA08C1">
        <w:rPr>
          <w:rFonts w:cs="Arial"/>
          <w:i/>
          <w:iCs/>
          <w:sz w:val="22"/>
        </w:rPr>
        <w:t xml:space="preserve">     </w:t>
      </w:r>
      <w:r w:rsidRPr="00BA08C1">
        <w:rPr>
          <w:rFonts w:cs="Arial"/>
          <w:i/>
          <w:iCs/>
          <w:sz w:val="22"/>
          <w:lang w:val="ru"/>
        </w:rPr>
        <w:t>Обязательные минимальные штрафы могут быть снижены, отменены или приостановлены, если ответчик неимущий, как это предусмотрено законом.</w:t>
      </w:r>
    </w:p>
    <w:p w14:paraId="54026AAC" w14:textId="77777777" w:rsidR="003607DE" w:rsidRPr="00BA08C1" w:rsidRDefault="007E7290" w:rsidP="00F14393">
      <w:pPr>
        <w:widowControl w:val="0"/>
        <w:tabs>
          <w:tab w:val="left" w:pos="360"/>
        </w:tabs>
        <w:spacing w:before="120"/>
        <w:ind w:left="86" w:hanging="86"/>
        <w:rPr>
          <w:rFonts w:cs="Arial"/>
          <w:sz w:val="22"/>
        </w:rPr>
      </w:pPr>
      <w:r w:rsidRPr="00BA08C1">
        <w:rPr>
          <w:rFonts w:cs="Arial"/>
          <w:b/>
          <w:bCs/>
          <w:sz w:val="22"/>
          <w:vertAlign w:val="superscript"/>
        </w:rPr>
        <w:t xml:space="preserve">1 </w:t>
      </w:r>
      <w:r w:rsidRPr="00BA08C1">
        <w:rPr>
          <w:rFonts w:cs="Arial"/>
          <w:b/>
          <w:bCs/>
          <w:sz w:val="22"/>
          <w:u w:val="single"/>
        </w:rPr>
        <w:t>Prior Offenses</w:t>
      </w:r>
      <w:r w:rsidRPr="00BA08C1">
        <w:rPr>
          <w:rFonts w:cs="Arial"/>
          <w:b/>
          <w:bCs/>
          <w:sz w:val="22"/>
        </w:rPr>
        <w:t>:</w:t>
      </w:r>
      <w:r w:rsidRPr="00BA08C1">
        <w:rPr>
          <w:rFonts w:cs="Arial"/>
          <w:sz w:val="22"/>
        </w:rPr>
        <w:t xml:space="preserve"> Count all prior offenses where the arrest date of the prior offense occurred within 7 years </w:t>
      </w:r>
      <w:r w:rsidRPr="00BA08C1">
        <w:rPr>
          <w:rFonts w:cs="Arial"/>
          <w:sz w:val="22"/>
          <w:u w:val="single"/>
        </w:rPr>
        <w:t>before or after</w:t>
      </w:r>
      <w:r w:rsidRPr="00BA08C1">
        <w:rPr>
          <w:rFonts w:cs="Arial"/>
          <w:sz w:val="22"/>
        </w:rPr>
        <w:t xml:space="preserve"> the arrest date of the current offense. RCW 46.61.5055(14)(c). “Prior offense” is defined by RCW 46.61.5055(14)(a) to include–</w:t>
      </w:r>
    </w:p>
    <w:p w14:paraId="71A16DE2" w14:textId="5F06E1AD" w:rsidR="007E7290" w:rsidRPr="00BA08C1" w:rsidRDefault="00C77E63" w:rsidP="00A060CB">
      <w:pPr>
        <w:widowControl w:val="0"/>
        <w:tabs>
          <w:tab w:val="left" w:pos="360"/>
        </w:tabs>
        <w:ind w:left="86" w:hanging="86"/>
        <w:rPr>
          <w:rFonts w:cs="Arial"/>
          <w:i/>
          <w:iCs/>
          <w:sz w:val="22"/>
          <w:lang w:val="ru"/>
        </w:rPr>
      </w:pPr>
      <w:r w:rsidRPr="00BA08C1">
        <w:rPr>
          <w:rFonts w:cs="Arial"/>
          <w:b/>
          <w:bCs/>
          <w:i/>
          <w:iCs/>
          <w:sz w:val="22"/>
          <w:vertAlign w:val="superscript"/>
        </w:rPr>
        <w:t xml:space="preserve"> </w:t>
      </w:r>
      <w:r w:rsidRPr="00BA08C1">
        <w:rPr>
          <w:rFonts w:cs="Arial"/>
          <w:b/>
          <w:bCs/>
          <w:i/>
          <w:iCs/>
          <w:sz w:val="22"/>
        </w:rPr>
        <w:t xml:space="preserve"> </w:t>
      </w:r>
      <w:r w:rsidRPr="00BA08C1">
        <w:rPr>
          <w:rFonts w:cs="Arial"/>
          <w:b/>
          <w:bCs/>
          <w:i/>
          <w:iCs/>
          <w:sz w:val="22"/>
          <w:u w:val="single"/>
          <w:lang w:val="ru"/>
        </w:rPr>
        <w:t>Предыдущие правонарушения:</w:t>
      </w:r>
      <w:r w:rsidRPr="00BA08C1">
        <w:rPr>
          <w:rFonts w:cs="Arial"/>
          <w:i/>
          <w:iCs/>
          <w:sz w:val="22"/>
          <w:lang w:val="ru"/>
        </w:rPr>
        <w:t xml:space="preserve"> Учитываются все предыдущие правонарушения, если дата ареста за предыдущее правонарушение произошла в течение 7 лет </w:t>
      </w:r>
      <w:r w:rsidRPr="00BA08C1">
        <w:rPr>
          <w:rFonts w:cs="Arial"/>
          <w:i/>
          <w:iCs/>
          <w:sz w:val="22"/>
          <w:u w:val="single"/>
          <w:lang w:val="ru"/>
        </w:rPr>
        <w:t>до или после</w:t>
      </w:r>
      <w:r w:rsidRPr="00BA08C1">
        <w:rPr>
          <w:rFonts w:cs="Arial"/>
          <w:i/>
          <w:iCs/>
          <w:sz w:val="22"/>
          <w:lang w:val="ru"/>
        </w:rPr>
        <w:t xml:space="preserve"> даты ареста за текущее правонарушение. RCW 46.61.5055(14)(c). Определение «предыдущего правонарушения» дано в RCW 46.61.5055(14)(a) и включает в себя</w:t>
      </w:r>
    </w:p>
    <w:p w14:paraId="5F0A8696" w14:textId="77777777" w:rsidR="003607DE" w:rsidRPr="00BA08C1" w:rsidRDefault="007E7290" w:rsidP="00F14393">
      <w:pPr>
        <w:pStyle w:val="ListParagraph"/>
        <w:numPr>
          <w:ilvl w:val="0"/>
          <w:numId w:val="14"/>
        </w:numPr>
        <w:tabs>
          <w:tab w:val="left" w:pos="360"/>
        </w:tabs>
        <w:ind w:left="360" w:hanging="270"/>
        <w:rPr>
          <w:rFonts w:ascii="Arial" w:hAnsi="Arial" w:cs="Arial"/>
          <w:sz w:val="22"/>
          <w:szCs w:val="22"/>
        </w:rPr>
      </w:pPr>
      <w:r w:rsidRPr="00BA08C1">
        <w:rPr>
          <w:rFonts w:ascii="Arial" w:hAnsi="Arial" w:cs="Arial"/>
          <w:b/>
          <w:bCs/>
          <w:sz w:val="22"/>
          <w:szCs w:val="22"/>
        </w:rPr>
        <w:t xml:space="preserve">Original Convictions </w:t>
      </w:r>
      <w:r w:rsidRPr="00BA08C1">
        <w:rPr>
          <w:rFonts w:ascii="Arial" w:hAnsi="Arial" w:cs="Arial"/>
          <w:sz w:val="22"/>
          <w:szCs w:val="22"/>
        </w:rPr>
        <w:t xml:space="preserve">(including equivalent local ordinances) for: (1) Driving Under the Influence (DUI) (RCW 46.61.502) or an equivalent out-of-state conviction; (2) Physical </w:t>
      </w:r>
      <w:r w:rsidRPr="00BA08C1">
        <w:rPr>
          <w:rFonts w:ascii="Arial" w:hAnsi="Arial" w:cs="Arial"/>
          <w:sz w:val="22"/>
          <w:szCs w:val="22"/>
        </w:rPr>
        <w:lastRenderedPageBreak/>
        <w:t>Control of a Vehicle under the Influence (Physical Control) (RCW 46.61.504) or an equivalent out-of-state conviction; (3) Commercial Vehicle DUI/Physical Control (RCW 46.25.110); (4) Watercraft DUI (RCW 79A.60.040(2)); (5) Aircraft DUI (RCW 47.68.220); (6) Nonhighway vehicle DUI (RCW 46.09.470(2)); and (7) Snowmobile DUI (RCW 46.10.490(2)).</w:t>
      </w:r>
    </w:p>
    <w:p w14:paraId="59017774" w14:textId="59790F82" w:rsidR="00D16766" w:rsidRPr="00BA08C1" w:rsidRDefault="003607DE" w:rsidP="00C77E63">
      <w:pPr>
        <w:pStyle w:val="ListParagraph"/>
        <w:tabs>
          <w:tab w:val="left" w:pos="360"/>
        </w:tabs>
        <w:ind w:left="360"/>
        <w:rPr>
          <w:rFonts w:ascii="Arial" w:hAnsi="Arial" w:cs="Arial"/>
          <w:i/>
          <w:iCs/>
          <w:sz w:val="22"/>
          <w:szCs w:val="22"/>
        </w:rPr>
      </w:pPr>
      <w:r w:rsidRPr="00BA08C1">
        <w:rPr>
          <w:rFonts w:ascii="Arial" w:hAnsi="Arial" w:cs="Arial"/>
          <w:b/>
          <w:bCs/>
          <w:i/>
          <w:iCs/>
          <w:sz w:val="22"/>
          <w:szCs w:val="22"/>
          <w:lang w:val="ru"/>
        </w:rPr>
        <w:t>Первоначальные обвинительные приговоры</w:t>
      </w:r>
      <w:r w:rsidRPr="00BA08C1">
        <w:rPr>
          <w:rFonts w:ascii="Arial" w:hAnsi="Arial" w:cs="Arial"/>
          <w:i/>
          <w:iCs/>
          <w:sz w:val="22"/>
          <w:szCs w:val="22"/>
          <w:lang w:val="ru"/>
        </w:rPr>
        <w:t xml:space="preserve"> (включая эквивалентные местные постановления) за: (1) Управление транспортным средством в нетрезвом виде (DUI) (RCW 46.61.502) или эквивалентное осуждение за пределами штата; (2) Физический контроль над транспортным средством в нетрезвом виде (Physical Control) (RCW 46.61.504) или эквивалентное осуждение за пределами штата; (3) Управление/физический контроль над коммерческим транспортным средством (RCW 46.25.110); (4) Управление водным моторным транспортом в нетрезвом виде (RCW 79A.60 .040(2)); (5) Управление воздушным судном в нетрезвом виде (RCW 47.68.220); (6) Управление внедорожником в нетрезвом виде (RCW 46.09.470(2)); и (7) Управление снегоходом в нетрезвом виде (RCW 46.10.490(2)).</w:t>
      </w:r>
    </w:p>
    <w:p w14:paraId="43297826" w14:textId="77777777" w:rsidR="003607DE" w:rsidRPr="00BA08C1" w:rsidRDefault="007E7290" w:rsidP="00F14393">
      <w:pPr>
        <w:widowControl w:val="0"/>
        <w:numPr>
          <w:ilvl w:val="0"/>
          <w:numId w:val="15"/>
        </w:numPr>
        <w:tabs>
          <w:tab w:val="left" w:pos="360"/>
        </w:tabs>
        <w:ind w:left="360" w:hanging="270"/>
        <w:rPr>
          <w:rFonts w:cs="Arial"/>
          <w:sz w:val="22"/>
        </w:rPr>
      </w:pPr>
      <w:r w:rsidRPr="00BA08C1">
        <w:rPr>
          <w:rFonts w:cs="Arial"/>
          <w:b/>
          <w:bCs/>
          <w:sz w:val="22"/>
        </w:rPr>
        <w:t xml:space="preserve">Amended Convictions </w:t>
      </w:r>
      <w:r w:rsidRPr="00BA08C1">
        <w:rPr>
          <w:rFonts w:cs="Arial"/>
          <w:sz w:val="22"/>
        </w:rPr>
        <w:t xml:space="preserve">for: (1) </w:t>
      </w:r>
      <w:r w:rsidRPr="00BA08C1">
        <w:rPr>
          <w:rFonts w:cs="Arial"/>
          <w:b/>
          <w:bCs/>
          <w:sz w:val="22"/>
        </w:rPr>
        <w:t xml:space="preserve">Originally charged with </w:t>
      </w:r>
      <w:r w:rsidRPr="00BA08C1">
        <w:rPr>
          <w:rFonts w:cs="Arial"/>
          <w:sz w:val="22"/>
        </w:rPr>
        <w:t xml:space="preserve">DUI (RCW 46.61.502) or Physical Control (RCW 46.61.504) or an equivalent local ordinance, or Vehicular Homicide (RCW 46.61.520) or Vehicular Assault (RCW 46.61.522); </w:t>
      </w:r>
      <w:r w:rsidRPr="00BA08C1">
        <w:rPr>
          <w:rFonts w:cs="Arial"/>
          <w:b/>
          <w:bCs/>
          <w:sz w:val="22"/>
        </w:rPr>
        <w:t>but convicted of</w:t>
      </w:r>
      <w:r w:rsidRPr="00BA08C1">
        <w:rPr>
          <w:rFonts w:cs="Arial"/>
          <w:sz w:val="22"/>
        </w:rPr>
        <w:t xml:space="preserve"> Negligent Driving 1st (RCW 46.61.5249), Reckless Driving (RCW 46.61.500), or Reckless Endangerment (RCW 9A.36.050) or an equivalent local ordinance. This section also applies for equivalent out-of-state convictions; (2) </w:t>
      </w:r>
      <w:r w:rsidRPr="00BA08C1">
        <w:rPr>
          <w:rFonts w:cs="Arial"/>
          <w:b/>
          <w:bCs/>
          <w:sz w:val="22"/>
        </w:rPr>
        <w:t>Originally charged with</w:t>
      </w:r>
      <w:r w:rsidRPr="00BA08C1">
        <w:rPr>
          <w:rFonts w:cs="Arial"/>
          <w:sz w:val="22"/>
        </w:rPr>
        <w:t xml:space="preserve"> Vehicular Homicide (RCW 46.61.520) or Vehicular Assault (RCW 46.61.522) committed while under the influence of intoxicating liquor or any drug; </w:t>
      </w:r>
      <w:r w:rsidRPr="00BA08C1">
        <w:rPr>
          <w:rFonts w:cs="Arial"/>
          <w:b/>
          <w:bCs/>
          <w:sz w:val="22"/>
        </w:rPr>
        <w:t>but convicted of</w:t>
      </w:r>
      <w:r w:rsidRPr="00BA08C1">
        <w:rPr>
          <w:rFonts w:cs="Arial"/>
          <w:sz w:val="22"/>
        </w:rPr>
        <w:t xml:space="preserve"> Vehicular Homicide or Vehicular Assault committed in a reckless manner or with the disregard for the safety of others; (3) </w:t>
      </w:r>
      <w:r w:rsidRPr="00BA08C1">
        <w:rPr>
          <w:rFonts w:cs="Arial"/>
          <w:b/>
          <w:bCs/>
          <w:sz w:val="22"/>
        </w:rPr>
        <w:t>Originally charged with</w:t>
      </w:r>
      <w:r w:rsidRPr="00BA08C1">
        <w:rPr>
          <w:rFonts w:cs="Arial"/>
          <w:sz w:val="22"/>
        </w:rPr>
        <w:t xml:space="preserve"> Watercraft DUI (RCW 79A.60.040(2) or an equivalent local ordinance, </w:t>
      </w:r>
      <w:r w:rsidRPr="00BA08C1">
        <w:rPr>
          <w:rFonts w:cs="Arial"/>
          <w:b/>
          <w:bCs/>
          <w:sz w:val="22"/>
        </w:rPr>
        <w:t>but convicted</w:t>
      </w:r>
      <w:r w:rsidRPr="00BA08C1">
        <w:rPr>
          <w:rFonts w:cs="Arial"/>
          <w:sz w:val="22"/>
        </w:rPr>
        <w:t xml:space="preserve"> of Operating a Watercraft in a reckless manner (RCW 79A.60.040(1)) or an equivalent local ordinance; (4) </w:t>
      </w:r>
      <w:r w:rsidRPr="00BA08C1">
        <w:rPr>
          <w:rFonts w:cs="Arial"/>
          <w:b/>
          <w:bCs/>
          <w:sz w:val="22"/>
        </w:rPr>
        <w:t xml:space="preserve">Originally charged </w:t>
      </w:r>
      <w:r w:rsidRPr="00BA08C1">
        <w:rPr>
          <w:rFonts w:cs="Arial"/>
          <w:sz w:val="22"/>
        </w:rPr>
        <w:t>with Aircraft DUI (RCW 47.68.220) or an equivalent local ordinance, but convicted of Operating an Aircraft in a careless or reckless manner (RCW 47.68.220) or an equivalent local ordinance.</w:t>
      </w:r>
    </w:p>
    <w:p w14:paraId="52D51651" w14:textId="14AA098B" w:rsidR="007E7290" w:rsidRPr="00BA08C1" w:rsidRDefault="003607DE" w:rsidP="00C77E63">
      <w:pPr>
        <w:widowControl w:val="0"/>
        <w:tabs>
          <w:tab w:val="left" w:pos="360"/>
        </w:tabs>
        <w:ind w:left="360"/>
        <w:rPr>
          <w:rFonts w:cs="Arial"/>
          <w:i/>
          <w:iCs/>
          <w:sz w:val="22"/>
          <w:lang w:val="ru"/>
        </w:rPr>
      </w:pPr>
      <w:r w:rsidRPr="00BA08C1">
        <w:rPr>
          <w:rFonts w:cs="Arial"/>
          <w:b/>
          <w:bCs/>
          <w:i/>
          <w:iCs/>
          <w:sz w:val="22"/>
          <w:lang w:val="ru"/>
        </w:rPr>
        <w:t>Измененные обвинительные приговоры</w:t>
      </w:r>
      <w:r w:rsidRPr="00BA08C1">
        <w:rPr>
          <w:rFonts w:cs="Arial"/>
          <w:i/>
          <w:iCs/>
          <w:sz w:val="22"/>
          <w:lang w:val="ru"/>
        </w:rPr>
        <w:t xml:space="preserve"> за: (1) </w:t>
      </w:r>
      <w:r w:rsidRPr="00BA08C1">
        <w:rPr>
          <w:rFonts w:cs="Arial"/>
          <w:b/>
          <w:bCs/>
          <w:i/>
          <w:iCs/>
          <w:sz w:val="22"/>
          <w:lang w:val="ru"/>
        </w:rPr>
        <w:t>Первоначальное обвинение в</w:t>
      </w:r>
      <w:r w:rsidRPr="00BA08C1">
        <w:rPr>
          <w:rFonts w:cs="Arial"/>
          <w:i/>
          <w:iCs/>
          <w:sz w:val="22"/>
          <w:lang w:val="ru"/>
        </w:rPr>
        <w:t xml:space="preserve"> вождении в нетрезвом виде (RCW 46.61.502) или физическом контроле (RCW 46.61.504) или эквивалентном местном постановлении, или убийстве на транспортном средстве (RCW 46.61.520) или нападении на транспортном средстве (RCW 46.61.522); </w:t>
      </w:r>
      <w:r w:rsidRPr="00BA08C1">
        <w:rPr>
          <w:rFonts w:cs="Arial"/>
          <w:b/>
          <w:bCs/>
          <w:i/>
          <w:iCs/>
          <w:sz w:val="22"/>
          <w:lang w:val="ru"/>
        </w:rPr>
        <w:t xml:space="preserve">но осужден (-а) </w:t>
      </w:r>
      <w:r w:rsidRPr="00BA08C1">
        <w:rPr>
          <w:rFonts w:cs="Arial"/>
          <w:i/>
          <w:iCs/>
          <w:sz w:val="22"/>
          <w:lang w:val="ru"/>
        </w:rPr>
        <w:t xml:space="preserve">за небрежное вождение 1-й степени (RCW 46.61.5249), опасное вождение (RCW 46.61.500) или создание угрозы в силу самонадеянности (RCW 9A.36.050) или эквивалентное местное постановление. Этот раздел также применяется к аналогичным приговорам, вынесенным за пределами штата; (2) </w:t>
      </w:r>
      <w:r w:rsidRPr="00BA08C1">
        <w:rPr>
          <w:rFonts w:cs="Arial"/>
          <w:b/>
          <w:bCs/>
          <w:i/>
          <w:iCs/>
          <w:sz w:val="22"/>
          <w:lang w:val="ru"/>
        </w:rPr>
        <w:t xml:space="preserve">Первоначально обвиненный в </w:t>
      </w:r>
      <w:r w:rsidRPr="00BA08C1">
        <w:rPr>
          <w:rFonts w:cs="Arial"/>
          <w:i/>
          <w:iCs/>
          <w:sz w:val="22"/>
          <w:lang w:val="ru"/>
        </w:rPr>
        <w:t xml:space="preserve">убийстве на транспортном средстве (RCW 46.61.520) или нападении на транспортном средстве (RCW 46.61.522), совершенном в состоянии алкогольного или наркотического опьянения; </w:t>
      </w:r>
      <w:r w:rsidRPr="00BA08C1">
        <w:rPr>
          <w:rFonts w:cs="Arial"/>
          <w:b/>
          <w:bCs/>
          <w:i/>
          <w:iCs/>
          <w:sz w:val="22"/>
          <w:lang w:val="ru"/>
        </w:rPr>
        <w:t>но осужденный</w:t>
      </w:r>
      <w:r w:rsidRPr="00BA08C1">
        <w:rPr>
          <w:rFonts w:cs="Arial"/>
          <w:i/>
          <w:iCs/>
          <w:sz w:val="22"/>
          <w:lang w:val="ru"/>
        </w:rPr>
        <w:t xml:space="preserve"> за убийство на транспортном средстве или нападение на транспортном средстве, совершенное в силу самонадеянности или с пренебрежением к безопасности других; (3) </w:t>
      </w:r>
      <w:r w:rsidRPr="00BA08C1">
        <w:rPr>
          <w:rFonts w:cs="Arial"/>
          <w:b/>
          <w:bCs/>
          <w:i/>
          <w:iCs/>
          <w:sz w:val="22"/>
          <w:lang w:val="ru"/>
        </w:rPr>
        <w:t>Первоначально обвиненный в</w:t>
      </w:r>
      <w:r w:rsidRPr="00BA08C1">
        <w:rPr>
          <w:rFonts w:cs="Arial"/>
          <w:i/>
          <w:iCs/>
          <w:sz w:val="22"/>
          <w:lang w:val="ru"/>
        </w:rPr>
        <w:t xml:space="preserve"> вождении в нетрезвом виде на водном транспорте (RCW 79A.60 .040(2) или эквивалентное местное постановление, </w:t>
      </w:r>
      <w:r w:rsidRPr="00BA08C1">
        <w:rPr>
          <w:rFonts w:cs="Arial"/>
          <w:b/>
          <w:bCs/>
          <w:i/>
          <w:iCs/>
          <w:sz w:val="22"/>
          <w:lang w:val="ru"/>
        </w:rPr>
        <w:t>но осужден</w:t>
      </w:r>
      <w:r w:rsidRPr="00BA08C1">
        <w:rPr>
          <w:rFonts w:cs="Arial"/>
          <w:i/>
          <w:iCs/>
          <w:sz w:val="22"/>
          <w:lang w:val="ru"/>
        </w:rPr>
        <w:t xml:space="preserve"> за управление водным судном в самонадеянной форме (RCW 79A.60.040(1)) или эквивалентное местное постановление; (4) </w:t>
      </w:r>
      <w:r w:rsidRPr="00BA08C1">
        <w:rPr>
          <w:rFonts w:cs="Arial"/>
          <w:b/>
          <w:bCs/>
          <w:i/>
          <w:iCs/>
          <w:sz w:val="22"/>
          <w:lang w:val="ru"/>
        </w:rPr>
        <w:t>Первоначально обвинен в</w:t>
      </w:r>
      <w:r w:rsidRPr="00BA08C1">
        <w:rPr>
          <w:rFonts w:cs="Arial"/>
          <w:i/>
          <w:iCs/>
          <w:sz w:val="22"/>
          <w:lang w:val="ru"/>
        </w:rPr>
        <w:t xml:space="preserve"> вождении в нетрезвом виде воздушного судна (RCW 47.68.220) или эквивалентное местное постановление, но осужден за управление воздушным судном в неосторожной или самонадеянной форме (RCW 47.68.220) или эквивалентное местное постановление.</w:t>
      </w:r>
    </w:p>
    <w:p w14:paraId="762B6EAD" w14:textId="77777777" w:rsidR="003607DE" w:rsidRPr="00BA08C1" w:rsidRDefault="009939FB" w:rsidP="00F14393">
      <w:pPr>
        <w:pStyle w:val="ListParagraph"/>
        <w:numPr>
          <w:ilvl w:val="0"/>
          <w:numId w:val="15"/>
        </w:numPr>
        <w:tabs>
          <w:tab w:val="left" w:pos="360"/>
        </w:tabs>
        <w:ind w:left="360" w:hanging="270"/>
        <w:rPr>
          <w:rFonts w:ascii="Arial" w:hAnsi="Arial" w:cs="Arial"/>
          <w:sz w:val="22"/>
          <w:szCs w:val="22"/>
        </w:rPr>
      </w:pPr>
      <w:r w:rsidRPr="00BA08C1">
        <w:rPr>
          <w:rFonts w:ascii="Arial" w:hAnsi="Arial" w:cs="Arial"/>
          <w:b/>
          <w:bCs/>
          <w:sz w:val="22"/>
          <w:szCs w:val="22"/>
        </w:rPr>
        <w:lastRenderedPageBreak/>
        <w:t xml:space="preserve">Deferred Prosecution Granted </w:t>
      </w:r>
      <w:r w:rsidRPr="00BA08C1">
        <w:rPr>
          <w:rFonts w:ascii="Arial" w:hAnsi="Arial" w:cs="Arial"/>
          <w:sz w:val="22"/>
          <w:szCs w:val="22"/>
        </w:rPr>
        <w:t>for: (1) Driving Under the Influence (DUI) (RCW 46.61.502), including local and out-of-state equivalents; (2) Physical Control of a Vehicle under the influence (Physical Control) (RCW 46.61.504), including local and out-of-state equivalents; (3) Negligent Driving 1st (RCW 46.61.5249) or equivalent local ordinance if the</w:t>
      </w:r>
      <w:r w:rsidRPr="00BA08C1">
        <w:rPr>
          <w:rFonts w:ascii="Arial" w:hAnsi="Arial" w:cs="Arial"/>
          <w:i/>
          <w:iCs/>
          <w:sz w:val="22"/>
          <w:szCs w:val="22"/>
        </w:rPr>
        <w:t xml:space="preserve"> </w:t>
      </w:r>
      <w:r w:rsidRPr="00BA08C1">
        <w:rPr>
          <w:rFonts w:ascii="Arial" w:hAnsi="Arial" w:cs="Arial"/>
          <w:sz w:val="22"/>
          <w:szCs w:val="22"/>
        </w:rPr>
        <w:t>charge under which the deferred prosecution was granted was originally filed as a violation of DUI</w:t>
      </w:r>
      <w:r w:rsidRPr="00BA08C1">
        <w:rPr>
          <w:rFonts w:ascii="Arial" w:hAnsi="Arial" w:cs="Arial"/>
          <w:i/>
          <w:iCs/>
          <w:sz w:val="22"/>
          <w:szCs w:val="22"/>
        </w:rPr>
        <w:t xml:space="preserve"> </w:t>
      </w:r>
      <w:r w:rsidRPr="00BA08C1">
        <w:rPr>
          <w:rFonts w:ascii="Arial" w:hAnsi="Arial" w:cs="Arial"/>
          <w:sz w:val="22"/>
          <w:szCs w:val="22"/>
        </w:rPr>
        <w:t>(RCW 46.61.502) or Physical Control (RCW 46.61.504),</w:t>
      </w:r>
      <w:r w:rsidRPr="00BA08C1">
        <w:rPr>
          <w:rFonts w:ascii="Arial" w:hAnsi="Arial" w:cs="Arial"/>
          <w:i/>
          <w:iCs/>
          <w:sz w:val="22"/>
          <w:szCs w:val="22"/>
        </w:rPr>
        <w:t xml:space="preserve"> </w:t>
      </w:r>
      <w:r w:rsidRPr="00BA08C1">
        <w:rPr>
          <w:rFonts w:ascii="Arial" w:hAnsi="Arial" w:cs="Arial"/>
          <w:sz w:val="22"/>
          <w:szCs w:val="22"/>
        </w:rPr>
        <w:t>or an equivalent local ordinance,</w:t>
      </w:r>
      <w:r w:rsidRPr="00BA08C1">
        <w:rPr>
          <w:rFonts w:ascii="Arial" w:hAnsi="Arial" w:cs="Arial"/>
          <w:i/>
          <w:iCs/>
          <w:sz w:val="22"/>
          <w:szCs w:val="22"/>
        </w:rPr>
        <w:t xml:space="preserve"> </w:t>
      </w:r>
      <w:r w:rsidRPr="00BA08C1">
        <w:rPr>
          <w:rFonts w:ascii="Arial" w:hAnsi="Arial" w:cs="Arial"/>
          <w:sz w:val="22"/>
          <w:szCs w:val="22"/>
        </w:rPr>
        <w:t>or Vehicular Homicide</w:t>
      </w:r>
      <w:r w:rsidRPr="00BA08C1">
        <w:rPr>
          <w:rFonts w:ascii="Arial" w:hAnsi="Arial" w:cs="Arial"/>
          <w:i/>
          <w:iCs/>
          <w:sz w:val="22"/>
          <w:szCs w:val="22"/>
        </w:rPr>
        <w:t xml:space="preserve"> </w:t>
      </w:r>
      <w:r w:rsidRPr="00BA08C1">
        <w:rPr>
          <w:rFonts w:ascii="Arial" w:hAnsi="Arial" w:cs="Arial"/>
          <w:sz w:val="22"/>
          <w:szCs w:val="22"/>
        </w:rPr>
        <w:t>(RCW 46.61.520) or Vehicular Assault (RCW 46.61.522); and (4) an equivalent out-of-state deferred prosecution for DUI or Physical Control, including a substance use disorder treatment program (RCW 46.61.5055(14)(a)(xvi).</w:t>
      </w:r>
    </w:p>
    <w:p w14:paraId="033C8CC2" w14:textId="4365A6F2" w:rsidR="009939FB" w:rsidRPr="00BA08C1" w:rsidRDefault="003607DE" w:rsidP="00C77E63">
      <w:pPr>
        <w:pStyle w:val="ListParagraph"/>
        <w:tabs>
          <w:tab w:val="left" w:pos="360"/>
        </w:tabs>
        <w:ind w:left="360"/>
        <w:rPr>
          <w:rFonts w:ascii="Arial" w:hAnsi="Arial" w:cs="Arial"/>
          <w:i/>
          <w:iCs/>
          <w:sz w:val="22"/>
          <w:szCs w:val="22"/>
        </w:rPr>
      </w:pPr>
      <w:r w:rsidRPr="00BA08C1">
        <w:rPr>
          <w:rFonts w:ascii="Arial" w:hAnsi="Arial" w:cs="Arial"/>
          <w:b/>
          <w:bCs/>
          <w:i/>
          <w:iCs/>
          <w:sz w:val="22"/>
          <w:szCs w:val="22"/>
          <w:lang w:val="ru"/>
        </w:rPr>
        <w:t>Отложенное судебное преследование предоставляется</w:t>
      </w:r>
      <w:r w:rsidRPr="00BA08C1">
        <w:rPr>
          <w:rFonts w:ascii="Arial" w:hAnsi="Arial" w:cs="Arial"/>
          <w:i/>
          <w:iCs/>
          <w:sz w:val="22"/>
          <w:szCs w:val="22"/>
          <w:lang w:val="ru"/>
        </w:rPr>
        <w:t xml:space="preserve"> за: (1) Управление транспортным средством в нетрезвом виде (DUI) (RCW 46.61.502), включая местные эквиваленты законов и эквиваленты за пределами штата; (2) Физический контроль над транспортным средством в нетрезвом виде (Physical Control) (RCW 46.61.504), включая местные эквиваленты законов и эквиваленты за пределами штата; (3) Небрежное вождение 1 (RCW 46.61.5249) или эквивалентное местное постановление, если обвинение, по которому было предоставлено отсроченное преследование, первоначально было предъявлено за Управление транспортным средством в нетрезвом виде (RCW 46.61.502) или физический контроль над транспортным средством (RCW 46.61.504), или за нарушение эквивалентного местного постановления, или за убийство на транспортном средстве (RCW 46.61.520) или нападение на транспортном средстве (RCW 46.61.522); и (4) эквивалентное отложенного судебное преследование за пределами штата за управление или физический контроль над транспортным средством в нетрезвом виде, включая программу лечения расстройства потребления психоактивных веществ (RCW 46.61.5055(14)(a)(xvi). </w:t>
      </w:r>
    </w:p>
    <w:p w14:paraId="31A7E7AC" w14:textId="77777777" w:rsidR="003607DE" w:rsidRPr="00BA08C1" w:rsidRDefault="00581C1C" w:rsidP="00F14393">
      <w:pPr>
        <w:tabs>
          <w:tab w:val="left" w:pos="360"/>
          <w:tab w:val="num" w:pos="558"/>
        </w:tabs>
        <w:ind w:left="360" w:hanging="270"/>
        <w:rPr>
          <w:rFonts w:cs="Arial"/>
          <w:sz w:val="22"/>
        </w:rPr>
      </w:pPr>
      <w:r w:rsidRPr="00BA08C1">
        <w:rPr>
          <w:rFonts w:cs="Arial"/>
          <w:sz w:val="22"/>
        </w:rPr>
        <w:tab/>
        <w:t>If a deferred prosecution is revoked based on a subsequent conviction for an offense listed in RCW 46.61.5055(14)(a), the subsequent conviction shall not be treated as a prior offense of the revoked deferred prosecution for the purposes of sentencing.</w:t>
      </w:r>
    </w:p>
    <w:p w14:paraId="6452BA93" w14:textId="6F852E61" w:rsidR="009939FB" w:rsidRPr="00BA08C1" w:rsidRDefault="003607DE" w:rsidP="00A060CB">
      <w:pPr>
        <w:tabs>
          <w:tab w:val="left" w:pos="360"/>
          <w:tab w:val="num" w:pos="558"/>
        </w:tabs>
        <w:ind w:left="360" w:hanging="270"/>
        <w:rPr>
          <w:rFonts w:cs="Arial"/>
          <w:i/>
          <w:iCs/>
          <w:sz w:val="22"/>
        </w:rPr>
      </w:pPr>
      <w:r w:rsidRPr="00BA08C1">
        <w:rPr>
          <w:rFonts w:cs="Arial"/>
          <w:i/>
          <w:iCs/>
          <w:sz w:val="22"/>
        </w:rPr>
        <w:tab/>
      </w:r>
      <w:r w:rsidRPr="00BA08C1">
        <w:rPr>
          <w:rFonts w:cs="Arial"/>
          <w:i/>
          <w:iCs/>
          <w:sz w:val="22"/>
          <w:lang w:val="ru"/>
        </w:rPr>
        <w:t>Если отложенное судебное преследование отменяется на основании последующего осуждения за правонарушение, перечисленное в RCW 46.61.5055(14)(a), последующее осуждение не должно рассматриваться как предыдущее правонарушение отмененного отсроченного судебного преследования для целей вынесения приговора.</w:t>
      </w:r>
    </w:p>
    <w:p w14:paraId="4BDCFC1A" w14:textId="77777777" w:rsidR="003607DE" w:rsidRPr="00BA08C1" w:rsidRDefault="007E7290" w:rsidP="00F14393">
      <w:pPr>
        <w:pStyle w:val="ListParagraph"/>
        <w:numPr>
          <w:ilvl w:val="0"/>
          <w:numId w:val="15"/>
        </w:numPr>
        <w:tabs>
          <w:tab w:val="left" w:pos="360"/>
        </w:tabs>
        <w:ind w:left="360" w:hanging="270"/>
        <w:rPr>
          <w:rFonts w:ascii="Arial" w:hAnsi="Arial" w:cs="Arial"/>
          <w:sz w:val="22"/>
          <w:szCs w:val="22"/>
        </w:rPr>
      </w:pPr>
      <w:r w:rsidRPr="00BA08C1">
        <w:rPr>
          <w:rFonts w:ascii="Arial" w:hAnsi="Arial" w:cs="Arial"/>
          <w:b/>
          <w:bCs/>
          <w:sz w:val="22"/>
          <w:szCs w:val="22"/>
        </w:rPr>
        <w:t>Deferred Sentences</w:t>
      </w:r>
      <w:r w:rsidRPr="00BA08C1">
        <w:rPr>
          <w:rFonts w:ascii="Arial" w:hAnsi="Arial" w:cs="Arial"/>
          <w:sz w:val="22"/>
          <w:szCs w:val="22"/>
        </w:rPr>
        <w:t xml:space="preserve"> for: Originally charged with DUI (RCW 46.61.502) or Physical Control (RCW 46.61.504) or an equivalent local ordinance, or Vehicular Homicide (RCW 46.61.520) or Vehicular Assault (RCW 46.61.522);</w:t>
      </w:r>
      <w:r w:rsidRPr="00BA08C1">
        <w:rPr>
          <w:rFonts w:ascii="Arial" w:hAnsi="Arial" w:cs="Arial"/>
          <w:i/>
          <w:iCs/>
          <w:sz w:val="22"/>
          <w:szCs w:val="22"/>
        </w:rPr>
        <w:t xml:space="preserve"> </w:t>
      </w:r>
      <w:r w:rsidRPr="00BA08C1">
        <w:rPr>
          <w:rFonts w:ascii="Arial" w:hAnsi="Arial" w:cs="Arial"/>
          <w:sz w:val="22"/>
          <w:szCs w:val="22"/>
        </w:rPr>
        <w:t>but deferred sentence was imposed for: Negligent Driving 1st (RCW 46.61.5249), Reckless Driving (RCW 46.61.500), Reckless Endangerment (RCW 9A.36.050), or an equivalent local ordinance.</w:t>
      </w:r>
    </w:p>
    <w:p w14:paraId="6FFCD213" w14:textId="044021AF" w:rsidR="007E7290" w:rsidRPr="00BA08C1" w:rsidRDefault="003607DE" w:rsidP="00C77E63">
      <w:pPr>
        <w:pStyle w:val="ListParagraph"/>
        <w:tabs>
          <w:tab w:val="left" w:pos="360"/>
        </w:tabs>
        <w:ind w:left="360"/>
        <w:rPr>
          <w:rFonts w:ascii="Arial" w:hAnsi="Arial" w:cs="Arial"/>
          <w:i/>
          <w:iCs/>
          <w:sz w:val="22"/>
          <w:szCs w:val="22"/>
        </w:rPr>
      </w:pPr>
      <w:r w:rsidRPr="00BA08C1">
        <w:rPr>
          <w:rFonts w:ascii="Arial" w:hAnsi="Arial" w:cs="Arial"/>
          <w:b/>
          <w:bCs/>
          <w:i/>
          <w:iCs/>
          <w:sz w:val="22"/>
          <w:szCs w:val="22"/>
          <w:lang w:val="ru"/>
        </w:rPr>
        <w:t>Отложенные приговоры</w:t>
      </w:r>
      <w:r w:rsidRPr="00BA08C1">
        <w:rPr>
          <w:rFonts w:ascii="Arial" w:hAnsi="Arial" w:cs="Arial"/>
          <w:i/>
          <w:iCs/>
          <w:sz w:val="22"/>
          <w:szCs w:val="22"/>
          <w:lang w:val="ru"/>
        </w:rPr>
        <w:t xml:space="preserve"> за: Первоначально обвинялся в управлении транспортным средством в нетрезвом виде (RCW 46.61.502) или физическом контроле (RCW 46.61.504) или в нарушении эквивалентного местного постановления, или убийстве на транспортном средстве (RCW 46.61.520) или нападении на транспортном средстве (RCW 46.61.522); но отсроченное наказание было назначено за: Небрежное вождение 1 (RCW 46.61.5249), Опасное вождение (RCW 46.61.500), Создание угрозы в силу самонадеянности (RCW 9A.36.050) или эквивалентное местное постановление.</w:t>
      </w:r>
    </w:p>
    <w:p w14:paraId="10E97FE0" w14:textId="77777777" w:rsidR="003607DE" w:rsidRPr="00BA08C1" w:rsidRDefault="007E7290" w:rsidP="00F14393">
      <w:pPr>
        <w:tabs>
          <w:tab w:val="left" w:pos="180"/>
        </w:tabs>
        <w:spacing w:before="60"/>
        <w:rPr>
          <w:rFonts w:cs="Arial"/>
          <w:b/>
          <w:sz w:val="22"/>
        </w:rPr>
      </w:pPr>
      <w:r w:rsidRPr="00BA08C1">
        <w:rPr>
          <w:rFonts w:cs="Arial"/>
          <w:b/>
          <w:bCs/>
          <w:sz w:val="22"/>
          <w:vertAlign w:val="superscript"/>
        </w:rPr>
        <w:t xml:space="preserve">2 </w:t>
      </w:r>
      <w:r w:rsidRPr="00BA08C1">
        <w:rPr>
          <w:rFonts w:cs="Arial"/>
          <w:b/>
          <w:bCs/>
          <w:sz w:val="22"/>
          <w:u w:val="single"/>
        </w:rPr>
        <w:t>Mandatory Jail, Electronic Home Monitoring (EHM), and 24/7 Sobriety Program</w:t>
      </w:r>
      <w:r w:rsidRPr="00BA08C1">
        <w:rPr>
          <w:rFonts w:cs="Arial"/>
          <w:b/>
          <w:bCs/>
          <w:sz w:val="22"/>
        </w:rPr>
        <w:t>:</w:t>
      </w:r>
    </w:p>
    <w:p w14:paraId="511422CE" w14:textId="0D6B04D6" w:rsidR="007E7290" w:rsidRPr="00BA08C1" w:rsidRDefault="00180B9B" w:rsidP="00A060CB">
      <w:pPr>
        <w:tabs>
          <w:tab w:val="left" w:pos="180"/>
        </w:tabs>
        <w:rPr>
          <w:rFonts w:cs="Arial"/>
          <w:i/>
          <w:iCs/>
          <w:sz w:val="22"/>
        </w:rPr>
      </w:pPr>
      <w:r w:rsidRPr="00BA08C1">
        <w:rPr>
          <w:rFonts w:cs="Arial"/>
          <w:b/>
          <w:bCs/>
          <w:i/>
          <w:iCs/>
          <w:sz w:val="22"/>
        </w:rPr>
        <w:t xml:space="preserve">  </w:t>
      </w:r>
      <w:r w:rsidRPr="00BA08C1">
        <w:rPr>
          <w:rFonts w:cs="Arial"/>
          <w:b/>
          <w:bCs/>
          <w:i/>
          <w:iCs/>
          <w:sz w:val="22"/>
          <w:u w:val="single"/>
          <w:lang w:val="ru"/>
        </w:rPr>
        <w:t>Обязательное тюремное заключение, электронный домашний мониторинг (EHM) и программа трезвости 24/7:</w:t>
      </w:r>
    </w:p>
    <w:p w14:paraId="7AB5709A" w14:textId="77777777" w:rsidR="003607DE" w:rsidRPr="00BA08C1" w:rsidRDefault="007E7290" w:rsidP="00F14393">
      <w:pPr>
        <w:pStyle w:val="ListParagraph"/>
        <w:numPr>
          <w:ilvl w:val="0"/>
          <w:numId w:val="15"/>
        </w:numPr>
        <w:ind w:left="360" w:hanging="270"/>
        <w:rPr>
          <w:rFonts w:ascii="Arial" w:hAnsi="Arial" w:cs="Arial"/>
          <w:sz w:val="22"/>
          <w:szCs w:val="22"/>
        </w:rPr>
      </w:pPr>
      <w:r w:rsidRPr="00BA08C1">
        <w:rPr>
          <w:rFonts w:ascii="Arial" w:hAnsi="Arial" w:cs="Arial"/>
          <w:b/>
          <w:bCs/>
          <w:sz w:val="22"/>
          <w:szCs w:val="22"/>
        </w:rPr>
        <w:lastRenderedPageBreak/>
        <w:t>No prior offenses:</w:t>
      </w:r>
      <w:r w:rsidRPr="00BA08C1">
        <w:rPr>
          <w:rFonts w:ascii="Arial" w:hAnsi="Arial" w:cs="Arial"/>
          <w:sz w:val="22"/>
          <w:szCs w:val="22"/>
        </w:rPr>
        <w:t xml:space="preserve"> Where there are no prior offenses with an arrest date within 7 years before or after the arrest date of the current offense, the mandatory imprisonment may not be suspended unless the court finds that imposition of this mandatory minimum sentence would impose a substantial risk to the offender’s physical or mental well-being. The court may grant EHM instead of mandatory minimum jail. Instead of jail time or EHM in lieu of jail time, and when the alcohol concentration is (1) less than 0.15, the court may order a 90-day period of 24/7 sobriety program monitoring or (2) at least 0.15, the court may order a 120-day period of 24/7 sobriety program monitoring.</w:t>
      </w:r>
    </w:p>
    <w:p w14:paraId="413BFF68" w14:textId="53A1FD8B" w:rsidR="005D3831" w:rsidRPr="00BA08C1" w:rsidRDefault="003607DE" w:rsidP="00180B9B">
      <w:pPr>
        <w:pStyle w:val="ListParagraph"/>
        <w:ind w:left="360"/>
        <w:rPr>
          <w:rFonts w:ascii="Arial" w:hAnsi="Arial" w:cs="Arial"/>
          <w:i/>
          <w:iCs/>
          <w:sz w:val="22"/>
          <w:szCs w:val="22"/>
          <w:lang w:val="ru"/>
        </w:rPr>
      </w:pPr>
      <w:r w:rsidRPr="00BA08C1">
        <w:rPr>
          <w:rFonts w:ascii="Arial" w:hAnsi="Arial" w:cs="Arial"/>
          <w:b/>
          <w:bCs/>
          <w:i/>
          <w:iCs/>
          <w:sz w:val="22"/>
          <w:szCs w:val="22"/>
          <w:lang w:val="ru"/>
        </w:rPr>
        <w:t>Отсутствие предыдущих правонарушений:</w:t>
      </w:r>
      <w:r w:rsidRPr="00BA08C1">
        <w:rPr>
          <w:rFonts w:ascii="Arial" w:hAnsi="Arial" w:cs="Arial"/>
          <w:i/>
          <w:iCs/>
          <w:sz w:val="22"/>
          <w:szCs w:val="22"/>
          <w:lang w:val="ru"/>
        </w:rPr>
        <w:t xml:space="preserve"> При отсутствии предыдущих правонарушений с датой ареста в течение 7 лет до или после даты ареста за текущее правонарушение обязательное тюремное заключение не может быть приостановлено, если только суд не сочтет, что назначение этого обязательного минимального наказания создаст существенный риск для физического или психического благополучия правонарушителя. Суд может назначить EHM вместо обязательного минимального тюремного заключения. Вместо тюремного заключения или EHM вместо тюремного заключения, если концентрация алкоголя (1) менее 0,15, суд может назначить 90-дневный период мониторинга по программе трезвости 24/7 или (2) не менее 0,15, суд может назначить 120-дневный период мониторинга по программе трезвости 24/7.</w:t>
      </w:r>
    </w:p>
    <w:p w14:paraId="424EA6A4" w14:textId="77777777" w:rsidR="003607DE" w:rsidRPr="00BA08C1" w:rsidRDefault="007E7290" w:rsidP="00F14393">
      <w:pPr>
        <w:pStyle w:val="ListParagraph"/>
        <w:numPr>
          <w:ilvl w:val="0"/>
          <w:numId w:val="15"/>
        </w:numPr>
        <w:ind w:left="360" w:hanging="270"/>
        <w:rPr>
          <w:rFonts w:ascii="Arial" w:hAnsi="Arial" w:cs="Arial"/>
          <w:sz w:val="22"/>
          <w:szCs w:val="22"/>
        </w:rPr>
      </w:pPr>
      <w:r w:rsidRPr="00BA08C1">
        <w:rPr>
          <w:rFonts w:ascii="Arial" w:hAnsi="Arial" w:cs="Arial"/>
          <w:b/>
          <w:bCs/>
          <w:sz w:val="22"/>
          <w:szCs w:val="22"/>
        </w:rPr>
        <w:t>One prior offense:</w:t>
      </w:r>
      <w:r w:rsidRPr="00BA08C1">
        <w:rPr>
          <w:rFonts w:ascii="Arial" w:hAnsi="Arial" w:cs="Arial"/>
          <w:sz w:val="22"/>
          <w:szCs w:val="22"/>
        </w:rPr>
        <w:t xml:space="preserve"> Where there is 1 prior offense with an arrest date within 7 years before or after the arrest date of the current offense, the mandatory imprisonment and EHM may not be suspended unless the court finds that imposition of this mandatory minimum sentence would impose a substantial risk to the offender’s physical or mental well-being. In lieu of the mandatory term of imprisonment and EHM, when alcohol concentration is (1) less than 0.15, the court may order a minimum of either 180 days of EHM or a 120-day period of 24/7 sobriety program monitoring or (2) at least 0.15, the court may order a minimum either 6 months of EHM or a 120-day period of 24/7 sobriety program monitoring, or a 120-day ignition interlock device requirement, or both.</w:t>
      </w:r>
    </w:p>
    <w:p w14:paraId="5B9D4461" w14:textId="1D6B0EA3" w:rsidR="007E7290" w:rsidRPr="00BA08C1" w:rsidRDefault="003607DE" w:rsidP="007B74A2">
      <w:pPr>
        <w:pStyle w:val="ListParagraph"/>
        <w:ind w:left="360"/>
        <w:rPr>
          <w:rFonts w:ascii="Arial" w:hAnsi="Arial" w:cs="Arial"/>
          <w:i/>
          <w:iCs/>
          <w:sz w:val="22"/>
          <w:szCs w:val="22"/>
          <w:lang w:val="ru"/>
        </w:rPr>
      </w:pPr>
      <w:r w:rsidRPr="00BA08C1">
        <w:rPr>
          <w:rFonts w:ascii="Arial" w:hAnsi="Arial" w:cs="Arial"/>
          <w:b/>
          <w:bCs/>
          <w:i/>
          <w:iCs/>
          <w:sz w:val="22"/>
          <w:szCs w:val="22"/>
          <w:lang w:val="ru"/>
        </w:rPr>
        <w:t>Одно предыдущее преступление:</w:t>
      </w:r>
      <w:r w:rsidRPr="00BA08C1">
        <w:rPr>
          <w:rFonts w:ascii="Arial" w:hAnsi="Arial" w:cs="Arial"/>
          <w:i/>
          <w:iCs/>
          <w:sz w:val="22"/>
          <w:szCs w:val="22"/>
          <w:lang w:val="ru"/>
        </w:rPr>
        <w:t xml:space="preserve"> При наличии 1 предыдущего правонарушения с датой ареста в течение 7 лет до или после даты ареста за текущее правонарушение обязательное тюремное заключение и EHM не может быть приостановлено, если только суд не сочтет, что назначение этого обязательного минимального наказания создаст существенный риск для физического или психического благополучия правонарушителя. Вместо обязательного тюремного заключения и EHM, если концентрация алкоголя (1) менее 0,15, суд может назначить минимум 180 дней EHM или 120-дневный период мониторинга по программе трезвости 24/7, или (2) не менее 0,15, суд может назначить минимум 6 месяцев EHM или 120-дневный период мониторинга по программе трезвости 24/7, или 120-дневное требование установки устройства блокировки зажигания, или и то и другое.</w:t>
      </w:r>
    </w:p>
    <w:p w14:paraId="262B326A" w14:textId="77777777" w:rsidR="003607DE" w:rsidRPr="00BA08C1" w:rsidRDefault="007E7290" w:rsidP="00F14393">
      <w:pPr>
        <w:pStyle w:val="ListParagraph"/>
        <w:numPr>
          <w:ilvl w:val="0"/>
          <w:numId w:val="15"/>
        </w:numPr>
        <w:ind w:left="360" w:hanging="270"/>
        <w:rPr>
          <w:rFonts w:ascii="Arial" w:hAnsi="Arial" w:cs="Arial"/>
          <w:sz w:val="22"/>
          <w:szCs w:val="22"/>
        </w:rPr>
      </w:pPr>
      <w:r w:rsidRPr="00BA08C1">
        <w:rPr>
          <w:rFonts w:ascii="Arial" w:hAnsi="Arial" w:cs="Arial"/>
          <w:b/>
          <w:bCs/>
          <w:sz w:val="22"/>
          <w:szCs w:val="22"/>
        </w:rPr>
        <w:t>Two prior offenses:</w:t>
      </w:r>
      <w:r w:rsidRPr="00BA08C1">
        <w:rPr>
          <w:rFonts w:ascii="Arial" w:hAnsi="Arial" w:cs="Arial"/>
          <w:sz w:val="22"/>
          <w:szCs w:val="22"/>
        </w:rPr>
        <w:t xml:space="preserve"> If there are 2 prior offenses with an arrest date within 7 years before or after the arrest date of the current offense, the mandatory jail shall be served by imprisonment for the minimum statutory term and may not be suspended unless the court finds that imposition of this mandatory minimum sentence would impose a substantial risk to the offender’s physical or mental well-being. In lieu of the mandatory minimum term of imprisonment and EHM the court may order a minimum of either 360 days of EHM or 360-day period of 24/7 sobriety program and monitoring. If the 24/7 sobriety program is available, the court shall order 6-month 24/7 sobriety program monitoring, or a 6-month ignition interlock device requirement, or both.</w:t>
      </w:r>
    </w:p>
    <w:p w14:paraId="3B552C35" w14:textId="2AC11BBB" w:rsidR="007E7290" w:rsidRPr="00BA08C1" w:rsidRDefault="003607DE" w:rsidP="007B74A2">
      <w:pPr>
        <w:pStyle w:val="ListParagraph"/>
        <w:ind w:left="360"/>
        <w:rPr>
          <w:rFonts w:ascii="Arial" w:hAnsi="Arial" w:cs="Arial"/>
          <w:i/>
          <w:iCs/>
          <w:sz w:val="22"/>
          <w:szCs w:val="22"/>
          <w:lang w:val="ru"/>
        </w:rPr>
      </w:pPr>
      <w:r w:rsidRPr="00BA08C1">
        <w:rPr>
          <w:rFonts w:ascii="Arial" w:hAnsi="Arial" w:cs="Arial"/>
          <w:b/>
          <w:bCs/>
          <w:i/>
          <w:iCs/>
          <w:sz w:val="22"/>
          <w:szCs w:val="22"/>
          <w:lang w:val="ru"/>
        </w:rPr>
        <w:t>Два предыдущих правонарушения:</w:t>
      </w:r>
      <w:r w:rsidRPr="00BA08C1">
        <w:rPr>
          <w:rFonts w:ascii="Arial" w:hAnsi="Arial" w:cs="Arial"/>
          <w:i/>
          <w:iCs/>
          <w:sz w:val="22"/>
          <w:szCs w:val="22"/>
          <w:lang w:val="ru"/>
        </w:rPr>
        <w:t xml:space="preserve"> При наличии двух предыдущих правонарушений с датой ареста в течение 7 лет до или после даты ареста за текущее </w:t>
      </w:r>
      <w:r w:rsidRPr="00BA08C1">
        <w:rPr>
          <w:rFonts w:ascii="Arial" w:hAnsi="Arial" w:cs="Arial"/>
          <w:i/>
          <w:iCs/>
          <w:sz w:val="22"/>
          <w:szCs w:val="22"/>
          <w:lang w:val="ru"/>
        </w:rPr>
        <w:lastRenderedPageBreak/>
        <w:t>правонарушение обязательное тюремное заключение должно отбываться в течение минимального срока, установленного законом, и не может быть приостановлено, если только суд не сочтет, что назначение этого обязательного минимального наказания создаст существенный риск для физического или психического благополучия правонарушителя. Вместо обязательного минимального срока тюремного заключения и EHM суд может назначить минимум 360 дней EHM или 360-дневный период программы трезвости 24/7 и мониторинга. Если программа трезвости 24/7 доступна, суд должен назначить 6-месячный мониторинг по программе трезвости 24/7, или 6-месячное требование по установке устройства блокировки зажигания, или и то, и другое.</w:t>
      </w:r>
    </w:p>
    <w:p w14:paraId="252E5057" w14:textId="77777777" w:rsidR="003607DE" w:rsidRPr="00BA08C1" w:rsidRDefault="00AE3EEF" w:rsidP="00F14393">
      <w:pPr>
        <w:pStyle w:val="ListParagraph"/>
        <w:numPr>
          <w:ilvl w:val="0"/>
          <w:numId w:val="15"/>
        </w:numPr>
        <w:ind w:left="360" w:hanging="270"/>
        <w:rPr>
          <w:rFonts w:ascii="Arial" w:hAnsi="Arial" w:cs="Arial"/>
          <w:color w:val="000000"/>
          <w:sz w:val="22"/>
          <w:szCs w:val="22"/>
        </w:rPr>
      </w:pPr>
      <w:r w:rsidRPr="00BA08C1">
        <w:rPr>
          <w:rFonts w:ascii="Arial" w:hAnsi="Arial" w:cs="Arial"/>
          <w:b/>
          <w:bCs/>
          <w:color w:val="000000"/>
          <w:sz w:val="22"/>
          <w:szCs w:val="22"/>
        </w:rPr>
        <w:t xml:space="preserve">II Device: </w:t>
      </w:r>
      <w:r w:rsidRPr="00BA08C1">
        <w:rPr>
          <w:rFonts w:ascii="Arial" w:hAnsi="Arial" w:cs="Arial"/>
          <w:color w:val="000000"/>
          <w:sz w:val="22"/>
          <w:szCs w:val="22"/>
        </w:rPr>
        <w:t>A sentence imposed for driving without an ignition interlock device (IID), installed as required or for circumventing an IID, must be consecutive to any sentence imposed for DUI or Physical Control. RCW 46.20.740; RCW 46.20.750.</w:t>
      </w:r>
    </w:p>
    <w:p w14:paraId="4D8DC778" w14:textId="1DDB93D3" w:rsidR="00AE3EEF" w:rsidRPr="00BA08C1" w:rsidRDefault="003607DE" w:rsidP="007B74A2">
      <w:pPr>
        <w:pStyle w:val="ListParagraph"/>
        <w:ind w:left="360"/>
        <w:rPr>
          <w:rFonts w:ascii="Arial" w:hAnsi="Arial" w:cs="Arial"/>
          <w:i/>
          <w:iCs/>
          <w:color w:val="000000"/>
          <w:sz w:val="22"/>
          <w:szCs w:val="22"/>
        </w:rPr>
      </w:pPr>
      <w:r w:rsidRPr="00BA08C1">
        <w:rPr>
          <w:rFonts w:ascii="Arial" w:hAnsi="Arial" w:cs="Arial"/>
          <w:b/>
          <w:bCs/>
          <w:i/>
          <w:iCs/>
          <w:color w:val="000000"/>
          <w:sz w:val="22"/>
          <w:szCs w:val="22"/>
          <w:lang w:val="ru"/>
        </w:rPr>
        <w:t xml:space="preserve">Устройство блокировки зажигания: </w:t>
      </w:r>
      <w:r w:rsidRPr="00BA08C1">
        <w:rPr>
          <w:rFonts w:ascii="Arial" w:hAnsi="Arial" w:cs="Arial"/>
          <w:i/>
          <w:iCs/>
          <w:color w:val="000000"/>
          <w:sz w:val="22"/>
          <w:szCs w:val="22"/>
          <w:lang w:val="ru"/>
        </w:rPr>
        <w:t>Приговор, вынесенный за вождение без устройства блокировки зажигания (IID), установленного в соответствии с требованиями, или за обход IID, должен быть присоединен к любому приговору, вынесенному за управление или физический контроль над транспортным средством в нетрезвом виде. RCW 46.20.740; RCW 46.20.750.</w:t>
      </w:r>
    </w:p>
    <w:p w14:paraId="3EEF22FD" w14:textId="77777777" w:rsidR="003607DE" w:rsidRPr="00BA08C1" w:rsidRDefault="007E7290" w:rsidP="00F14393">
      <w:pPr>
        <w:pStyle w:val="ListParagraph"/>
        <w:widowControl w:val="0"/>
        <w:numPr>
          <w:ilvl w:val="0"/>
          <w:numId w:val="15"/>
        </w:numPr>
        <w:ind w:left="360" w:hanging="270"/>
        <w:rPr>
          <w:rFonts w:ascii="Arial" w:hAnsi="Arial" w:cs="Arial"/>
          <w:sz w:val="22"/>
          <w:szCs w:val="22"/>
        </w:rPr>
      </w:pPr>
      <w:r w:rsidRPr="00BA08C1">
        <w:rPr>
          <w:rFonts w:ascii="Arial" w:hAnsi="Arial" w:cs="Arial"/>
          <w:sz w:val="22"/>
          <w:szCs w:val="22"/>
        </w:rPr>
        <w:t>The 24/7 sobriety program is a program which requires tests of the defendant’s blood, breath, urine, or other bodily substances to find out if there is alcohol, marijuana, or any controlled substance in their body. Testing must take place at designated location(s). The defendant may be required to pay the fees and costs for the program. RCW 46.61.5055(1), (2), (3), (5); RCW 36.28A.330.</w:t>
      </w:r>
    </w:p>
    <w:p w14:paraId="532A14BE" w14:textId="405D8F39" w:rsidR="007E7290" w:rsidRPr="00BA08C1" w:rsidRDefault="003607DE" w:rsidP="007B74A2">
      <w:pPr>
        <w:pStyle w:val="ListParagraph"/>
        <w:widowControl w:val="0"/>
        <w:ind w:left="360"/>
        <w:rPr>
          <w:rFonts w:ascii="Arial" w:hAnsi="Arial" w:cs="Arial"/>
          <w:i/>
          <w:iCs/>
          <w:sz w:val="22"/>
          <w:szCs w:val="22"/>
        </w:rPr>
      </w:pPr>
      <w:r w:rsidRPr="00BA08C1">
        <w:rPr>
          <w:rFonts w:ascii="Arial" w:hAnsi="Arial" w:cs="Arial"/>
          <w:i/>
          <w:iCs/>
          <w:sz w:val="22"/>
          <w:szCs w:val="22"/>
          <w:lang w:val="ru"/>
        </w:rPr>
        <w:t>Программа контроля трезвости 24/7 — это программа, которая требует проведения тестов крови, дыхания, мочи или других веществ в организме обвиняемого, чтобы выявить наличие алкоголя, марихуаны или любого контролируемого вещества в его организме. Тестирование должно проводиться в специально отведенном месте (местах). От обвиняемого могут потребовать оплатить сборы и расходы по программе. RCW 46.61.5055(1), (2), (3), (5); RCW 36.28A.330.</w:t>
      </w:r>
    </w:p>
    <w:p w14:paraId="32F598C4" w14:textId="77777777" w:rsidR="003607DE" w:rsidRPr="00BA08C1" w:rsidRDefault="007E7290" w:rsidP="00F14393">
      <w:pPr>
        <w:widowControl w:val="0"/>
        <w:spacing w:before="100"/>
        <w:ind w:left="86"/>
        <w:rPr>
          <w:rFonts w:cs="Arial"/>
          <w:sz w:val="22"/>
        </w:rPr>
      </w:pPr>
      <w:r w:rsidRPr="00BA08C1">
        <w:rPr>
          <w:rFonts w:cs="Arial"/>
          <w:b/>
          <w:bCs/>
          <w:sz w:val="22"/>
          <w:u w:val="single"/>
        </w:rPr>
        <w:t>Mandatory Conditions of Probation for any Suspended Jail Time</w:t>
      </w:r>
      <w:r w:rsidRPr="00BA08C1">
        <w:rPr>
          <w:rFonts w:cs="Arial"/>
          <w:b/>
          <w:bCs/>
          <w:sz w:val="22"/>
        </w:rPr>
        <w:t xml:space="preserve">: </w:t>
      </w:r>
      <w:r w:rsidRPr="00BA08C1">
        <w:rPr>
          <w:rFonts w:cs="Arial"/>
          <w:sz w:val="22"/>
        </w:rPr>
        <w:t xml:space="preserve">The individual is not to: </w:t>
      </w:r>
      <w:r w:rsidRPr="00BA08C1">
        <w:rPr>
          <w:rFonts w:cs="Arial"/>
          <w:sz w:val="22"/>
        </w:rPr>
        <w:br/>
        <w:t>(1) drive a motor vehicle without a valid license to drive, (2) drive a motor vehicle without proof of liability insurance or other financial responsibility (SR 22), (3) drive or be in physical control of a vehicle while having an alcohol concentration of .08 or more or a THC concentration of 5.00 nanograms per milliliter of whole blood or higher within 2 hours after driving, (4) refuse to submit to a test of his or her breath or blood to determine alcohol or drug concentration upon request of a law enforcement officer who has reasonable grounds to believe the person was driving or was in actual physical control of a motor vehicle while under the influence of intoxicating liquor or drug, (5) drive a motor vehicle without a functioning ignition interlock device as required by DOL. For each violation of the above mandatory conditions, the court shall order a minimum of 30-days confinement, which may not be suspended or deferred. For each incident involving a violation, the court shall suspend the license for 30 days. RCW 46.61.5055(11). Courts are required to report violations of mandatory conditions requiring confinement or license suspension to DOL. RCW 46.61.5055.</w:t>
      </w:r>
    </w:p>
    <w:p w14:paraId="106AA82D" w14:textId="79B72667" w:rsidR="007E7290" w:rsidRPr="00BA08C1" w:rsidRDefault="003607DE" w:rsidP="00A060CB">
      <w:pPr>
        <w:widowControl w:val="0"/>
        <w:ind w:left="86"/>
        <w:rPr>
          <w:rFonts w:cs="Arial"/>
          <w:i/>
          <w:iCs/>
          <w:sz w:val="22"/>
        </w:rPr>
      </w:pPr>
      <w:r w:rsidRPr="00BA08C1">
        <w:rPr>
          <w:rFonts w:cs="Arial"/>
          <w:b/>
          <w:bCs/>
          <w:i/>
          <w:iCs/>
          <w:sz w:val="22"/>
          <w:u w:val="single"/>
          <w:lang w:val="ru"/>
        </w:rPr>
        <w:t>Обязательные условия испытательного срока для любого отсроченного тюремного заключения:</w:t>
      </w:r>
      <w:r w:rsidRPr="00BA08C1">
        <w:rPr>
          <w:rFonts w:cs="Arial"/>
          <w:b/>
          <w:bCs/>
          <w:i/>
          <w:iCs/>
          <w:sz w:val="22"/>
          <w:lang w:val="ru"/>
        </w:rPr>
        <w:t xml:space="preserve"> </w:t>
      </w:r>
      <w:r w:rsidRPr="00BA08C1">
        <w:rPr>
          <w:rFonts w:cs="Arial"/>
          <w:i/>
          <w:iCs/>
          <w:sz w:val="22"/>
          <w:lang w:val="ru"/>
        </w:rPr>
        <w:t xml:space="preserve">Лицо не должно: </w:t>
      </w:r>
      <w:r w:rsidRPr="00BA08C1">
        <w:rPr>
          <w:rFonts w:cs="Arial"/>
          <w:sz w:val="22"/>
          <w:lang w:val="ru"/>
        </w:rPr>
        <w:br/>
      </w:r>
      <w:r w:rsidRPr="00BA08C1">
        <w:rPr>
          <w:rFonts w:cs="Arial"/>
          <w:i/>
          <w:iCs/>
          <w:sz w:val="22"/>
          <w:lang w:val="ru"/>
        </w:rPr>
        <w:t xml:space="preserve">(1) управлять транспортным средством без действительного водительского удостоверения, (2) управлять транспортным средством без доказательства страхования ответственности или иной финансовой ответственности (SR 22), (3) управлять транспортным средством или осуществлять физический контроль над </w:t>
      </w:r>
      <w:r w:rsidRPr="00BA08C1">
        <w:rPr>
          <w:rFonts w:cs="Arial"/>
          <w:i/>
          <w:iCs/>
          <w:sz w:val="22"/>
          <w:lang w:val="ru"/>
        </w:rPr>
        <w:lastRenderedPageBreak/>
        <w:t>ним при концентрации алкоголя в крови 0,08 или более или концентрации ТГК 5,00 нанограммов на миллилитр цельной крови или выше в течение 2 часов после вождения, (4) отказываться пройти тест дыхания или крови для определения концентрации алкоголя или наркотиков по требованию сотрудника правоохранительных органов, у которого есть достаточные основания полагать, что данное лицо управляло или осуществляло физический контроль над транспортным средством в состоянии алкогольного или наркотического опьянения, (5) управлять автомобилем без исправного устройства блокировки зажигания, как того требует DOL. За каждое нарушение вышеуказанных обязательных условий суд назначает минимум 30 дней тюремного заключения, которое не может быть приостановлено или отложено. За каждый инцидент, связанный с нарушением, суд должен приостановить действие водительского удостоверения на 30 дней. RCW 46.61.5055(11). Суды обязаны сообщать в DOL о нарушениях обязательных условий, требующих заключения под стражу или приостановки действия водительского удостоверения. RCW 46.61.5055.</w:t>
      </w:r>
    </w:p>
    <w:p w14:paraId="14220925" w14:textId="77777777" w:rsidR="003607DE" w:rsidRPr="00BA08C1" w:rsidRDefault="007E7290" w:rsidP="00F14393">
      <w:pPr>
        <w:spacing w:before="100"/>
        <w:ind w:left="86" w:hanging="86"/>
        <w:rPr>
          <w:sz w:val="22"/>
        </w:rPr>
      </w:pPr>
      <w:r w:rsidRPr="00BA08C1">
        <w:rPr>
          <w:b/>
          <w:bCs/>
          <w:sz w:val="22"/>
          <w:vertAlign w:val="superscript"/>
        </w:rPr>
        <w:t xml:space="preserve">3 </w:t>
      </w:r>
      <w:r w:rsidRPr="00BA08C1">
        <w:rPr>
          <w:b/>
          <w:bCs/>
          <w:sz w:val="22"/>
          <w:u w:val="single"/>
        </w:rPr>
        <w:t>Mandatory Monetary Penalty</w:t>
      </w:r>
      <w:r w:rsidRPr="00BA08C1">
        <w:rPr>
          <w:b/>
          <w:bCs/>
          <w:sz w:val="22"/>
        </w:rPr>
        <w:t>:</w:t>
      </w:r>
      <w:r w:rsidRPr="00BA08C1">
        <w:rPr>
          <w:sz w:val="22"/>
        </w:rPr>
        <w:t xml:space="preserve"> Criminal Conviction Fee, RCW 3.62.085, shall not be imposed if the defendant is indigent as defined in RCW 10.101.010(3)(a)-(c). Fine, RCW 46.61.5055(1)-(3), mandatory minimum may not be suspended unless the defendant is indigent. PSEA 1, </w:t>
      </w:r>
      <w:r w:rsidRPr="00BA08C1">
        <w:rPr>
          <w:sz w:val="22"/>
        </w:rPr>
        <w:br/>
        <w:t>RCW 3.62.090(1) if applicable, shall not be suspended or waived; Alcohol Violators Fee, RCW 46.61.5054, may suspend all or part of fee if the defendant does not have ability to pay; Criminal Justice Funding (CJF) Penalty, RCW 46.64.055, may not be reduced, waived, or suspended unless the defendant is indigent (Note: RCW 3.62.090(1) and (2) apply to CJF penalty. If applicable, shall not be suspended or waived.) The court may order reimbursement of emergency response expenses. RCW 38.52.430.</w:t>
      </w:r>
    </w:p>
    <w:p w14:paraId="66C27015" w14:textId="49B0FEDA" w:rsidR="007E7290" w:rsidRPr="00BA08C1" w:rsidRDefault="007B74A2" w:rsidP="00A060CB">
      <w:pPr>
        <w:ind w:left="86" w:hanging="86"/>
        <w:rPr>
          <w:rFonts w:cs="Arial"/>
          <w:i/>
          <w:iCs/>
          <w:sz w:val="22"/>
        </w:rPr>
      </w:pPr>
      <w:r w:rsidRPr="00BA08C1">
        <w:rPr>
          <w:b/>
          <w:bCs/>
          <w:i/>
          <w:iCs/>
          <w:sz w:val="22"/>
        </w:rPr>
        <w:t xml:space="preserve">  </w:t>
      </w:r>
      <w:r w:rsidRPr="00BA08C1">
        <w:rPr>
          <w:b/>
          <w:bCs/>
          <w:i/>
          <w:iCs/>
          <w:sz w:val="22"/>
          <w:u w:val="single"/>
          <w:lang w:val="ru"/>
        </w:rPr>
        <w:t>Обязательный денежный штраф:</w:t>
      </w:r>
      <w:r w:rsidRPr="00BA08C1">
        <w:rPr>
          <w:i/>
          <w:iCs/>
          <w:sz w:val="22"/>
          <w:lang w:val="ru"/>
        </w:rPr>
        <w:t xml:space="preserve"> Плата за уголовное осуждение, RCW 3.62.085, не взимается, если ответчик неимущий, как определено в RCW 10.101.010(3)(a)-(c). Штраф, RCW 46.61.5055(1)-(3), обязательный минимум, не может быть приостановлен, если только ответчик не является неимущим. PSEA 1, </w:t>
      </w:r>
      <w:r w:rsidRPr="00BA08C1">
        <w:rPr>
          <w:i/>
          <w:iCs/>
          <w:sz w:val="22"/>
          <w:lang w:val="ru"/>
        </w:rPr>
        <w:br/>
        <w:t>RCW 3.62.090(1), если применимо, не может быть приостановлено или отменено; сбор с нарушителей алкогольного законодательства, RCW 46.61.5054, может быть приостановлен полностью или частично, если ответчик не в состоянии платить; штраф за финансирование уголовного правосудия (CJF), RCW 46.64.055, не может быть уменьшен, отменен или приостановлен, если только ответчик не является неимущим (Примечание: RCW 3.62.090(1) и (2) применяются к штрафу CJF. Если применимо, то не должно быть приостановлено или отменено). Суд может постановить возместить расходы на меры экстренного реагирования. RCW 38.52.430.</w:t>
      </w:r>
    </w:p>
    <w:p w14:paraId="79A54D7C" w14:textId="77777777" w:rsidR="003607DE" w:rsidRPr="00BA08C1" w:rsidRDefault="007E7290" w:rsidP="00F14393">
      <w:pPr>
        <w:spacing w:before="100"/>
        <w:ind w:left="86" w:hanging="86"/>
        <w:rPr>
          <w:rFonts w:cs="Arial"/>
          <w:sz w:val="22"/>
        </w:rPr>
      </w:pPr>
      <w:r w:rsidRPr="00BA08C1">
        <w:rPr>
          <w:rFonts w:cs="Arial"/>
          <w:b/>
          <w:bCs/>
          <w:sz w:val="22"/>
          <w:vertAlign w:val="superscript"/>
        </w:rPr>
        <w:t xml:space="preserve">4 </w:t>
      </w:r>
      <w:r w:rsidRPr="00BA08C1">
        <w:rPr>
          <w:rFonts w:cs="Arial"/>
          <w:b/>
          <w:bCs/>
          <w:sz w:val="22"/>
          <w:u w:val="single"/>
        </w:rPr>
        <w:t>If Passenger Under Age 16</w:t>
      </w:r>
      <w:r w:rsidRPr="00BA08C1">
        <w:rPr>
          <w:rFonts w:cs="Arial"/>
          <w:b/>
          <w:bCs/>
          <w:sz w:val="22"/>
        </w:rPr>
        <w:t xml:space="preserve">: </w:t>
      </w:r>
      <w:r w:rsidRPr="00BA08C1">
        <w:rPr>
          <w:rFonts w:cs="Arial"/>
          <w:sz w:val="22"/>
        </w:rPr>
        <w:t>The interpretation of RCW 46.61.5055(6), regarding the fines, is unsettled. Some interpret it as setting a new mandatory minimum and maximum fine, replacing a fine in RCW 46.61.5055(1) – (3). Some interpret it as setting a fine that is in addition to one of those fines. Apply applicable assessments. The court may not suspend the minimum fine unless defendant is indigent.</w:t>
      </w:r>
    </w:p>
    <w:p w14:paraId="4C52B623" w14:textId="1268CC57" w:rsidR="007E7290" w:rsidRPr="00BA08C1" w:rsidRDefault="00BD4AE6" w:rsidP="00A060CB">
      <w:pPr>
        <w:ind w:left="86" w:hanging="86"/>
        <w:rPr>
          <w:rFonts w:cs="Arial"/>
          <w:i/>
          <w:iCs/>
          <w:sz w:val="22"/>
          <w:lang w:val="ru"/>
        </w:rPr>
      </w:pPr>
      <w:r w:rsidRPr="00BA08C1">
        <w:rPr>
          <w:rFonts w:cs="Arial"/>
          <w:b/>
          <w:bCs/>
          <w:i/>
          <w:iCs/>
          <w:sz w:val="22"/>
        </w:rPr>
        <w:t xml:space="preserve">  </w:t>
      </w:r>
      <w:r w:rsidRPr="00BA08C1">
        <w:rPr>
          <w:rFonts w:cs="Arial"/>
          <w:b/>
          <w:bCs/>
          <w:i/>
          <w:iCs/>
          <w:sz w:val="22"/>
          <w:u w:val="single"/>
          <w:lang w:val="ru"/>
        </w:rPr>
        <w:t>Если пассажиру меньше 16 лет:</w:t>
      </w:r>
      <w:r w:rsidRPr="00BA08C1">
        <w:rPr>
          <w:rFonts w:cs="Arial"/>
          <w:b/>
          <w:bCs/>
          <w:i/>
          <w:iCs/>
          <w:sz w:val="22"/>
          <w:lang w:val="ru"/>
        </w:rPr>
        <w:t xml:space="preserve"> </w:t>
      </w:r>
      <w:r w:rsidRPr="00BA08C1">
        <w:rPr>
          <w:rFonts w:cs="Arial"/>
          <w:i/>
          <w:iCs/>
          <w:sz w:val="22"/>
          <w:lang w:val="ru"/>
        </w:rPr>
        <w:t>Интерпретация RCW 46.61.5055(6), касающаяся штрафов, является неоднозначной. Некоторые интерпретируют эту фразу как установление нового обязательного минимального и максимального штрафа, заменяющего штраф в RCW 46.61.5055(1) - (3). Некоторые интерпретируют его как установление штрафа, который дополняет один из этих штрафов. Применить применимые начисленные штрафы. Суд не может приостановить выплату минимального штрафа, если только ответчик не является неимущим.</w:t>
      </w:r>
    </w:p>
    <w:p w14:paraId="45B05C21" w14:textId="77777777" w:rsidR="003607DE" w:rsidRPr="00BA08C1" w:rsidRDefault="007E7290" w:rsidP="00F14393">
      <w:pPr>
        <w:tabs>
          <w:tab w:val="left" w:pos="270"/>
        </w:tabs>
        <w:spacing w:before="100"/>
        <w:ind w:left="86" w:hanging="86"/>
        <w:rPr>
          <w:rFonts w:cs="Arial"/>
          <w:b/>
          <w:sz w:val="22"/>
        </w:rPr>
      </w:pPr>
      <w:r w:rsidRPr="00BA08C1">
        <w:rPr>
          <w:rFonts w:cs="Arial"/>
          <w:b/>
          <w:bCs/>
          <w:sz w:val="22"/>
          <w:vertAlign w:val="superscript"/>
        </w:rPr>
        <w:t>5</w:t>
      </w:r>
      <w:r w:rsidRPr="00BA08C1">
        <w:rPr>
          <w:rFonts w:cs="Arial"/>
          <w:sz w:val="22"/>
          <w:vertAlign w:val="superscript"/>
        </w:rPr>
        <w:t xml:space="preserve"> </w:t>
      </w:r>
      <w:r w:rsidRPr="00BA08C1">
        <w:rPr>
          <w:rFonts w:cs="Arial"/>
          <w:b/>
          <w:bCs/>
          <w:sz w:val="22"/>
          <w:u w:val="single"/>
        </w:rPr>
        <w:t>Driver’s License and 24/7 Sobriety Program</w:t>
      </w:r>
      <w:r w:rsidRPr="00BA08C1">
        <w:rPr>
          <w:rFonts w:cs="Arial"/>
          <w:b/>
          <w:bCs/>
          <w:sz w:val="22"/>
        </w:rPr>
        <w:t>:</w:t>
      </w:r>
    </w:p>
    <w:p w14:paraId="367406C6" w14:textId="4E08C9DC" w:rsidR="00727333" w:rsidRPr="00BA08C1" w:rsidRDefault="00BD4AE6" w:rsidP="00803CF6">
      <w:pPr>
        <w:tabs>
          <w:tab w:val="left" w:pos="270"/>
        </w:tabs>
        <w:spacing w:line="235" w:lineRule="auto"/>
        <w:ind w:left="86" w:hanging="86"/>
        <w:rPr>
          <w:rFonts w:cs="Arial"/>
          <w:i/>
          <w:iCs/>
          <w:sz w:val="22"/>
        </w:rPr>
      </w:pPr>
      <w:r w:rsidRPr="00BA08C1">
        <w:rPr>
          <w:rFonts w:cs="Arial"/>
          <w:b/>
          <w:bCs/>
          <w:i/>
          <w:iCs/>
          <w:sz w:val="22"/>
        </w:rPr>
        <w:lastRenderedPageBreak/>
        <w:t xml:space="preserve">  </w:t>
      </w:r>
      <w:r w:rsidRPr="00BA08C1">
        <w:rPr>
          <w:rFonts w:cs="Arial"/>
          <w:b/>
          <w:bCs/>
          <w:i/>
          <w:iCs/>
          <w:sz w:val="22"/>
          <w:u w:val="single"/>
          <w:lang w:val="ru"/>
        </w:rPr>
        <w:t>Водительское удостоверение и программа трезвости 24/7:</w:t>
      </w:r>
      <w:r w:rsidRPr="00BA08C1">
        <w:rPr>
          <w:rFonts w:cs="Arial"/>
          <w:i/>
          <w:iCs/>
          <w:sz w:val="22"/>
          <w:lang w:val="ru"/>
        </w:rPr>
        <w:t xml:space="preserve"> </w:t>
      </w:r>
    </w:p>
    <w:p w14:paraId="673D3323" w14:textId="77777777" w:rsidR="003607DE" w:rsidRPr="00BA08C1" w:rsidRDefault="001A0132" w:rsidP="00803CF6">
      <w:pPr>
        <w:tabs>
          <w:tab w:val="left" w:pos="270"/>
        </w:tabs>
        <w:spacing w:line="235" w:lineRule="auto"/>
        <w:ind w:left="86" w:hanging="86"/>
        <w:rPr>
          <w:rFonts w:cs="Arial"/>
          <w:sz w:val="22"/>
        </w:rPr>
      </w:pPr>
      <w:r w:rsidRPr="00BA08C1">
        <w:rPr>
          <w:rFonts w:cs="Arial"/>
          <w:sz w:val="22"/>
        </w:rPr>
        <w:t xml:space="preserve">  If there are no prior offenses, and the person’s alcohol concentration is:</w:t>
      </w:r>
    </w:p>
    <w:p w14:paraId="6C3F1F0B" w14:textId="07BB2DEB" w:rsidR="00A064C4" w:rsidRPr="00BA08C1" w:rsidRDefault="00BD4AE6" w:rsidP="00803CF6">
      <w:pPr>
        <w:tabs>
          <w:tab w:val="left" w:pos="270"/>
        </w:tabs>
        <w:spacing w:line="235" w:lineRule="auto"/>
        <w:ind w:left="86" w:hanging="86"/>
        <w:rPr>
          <w:rFonts w:cs="Arial"/>
          <w:i/>
          <w:iCs/>
          <w:sz w:val="22"/>
        </w:rPr>
      </w:pPr>
      <w:r w:rsidRPr="00BA08C1">
        <w:rPr>
          <w:rFonts w:cs="Arial"/>
          <w:i/>
          <w:iCs/>
          <w:sz w:val="22"/>
        </w:rPr>
        <w:t xml:space="preserve">  </w:t>
      </w:r>
      <w:r w:rsidRPr="00BA08C1">
        <w:rPr>
          <w:rFonts w:cs="Arial"/>
          <w:i/>
          <w:iCs/>
          <w:sz w:val="22"/>
          <w:lang w:val="ru"/>
        </w:rPr>
        <w:t xml:space="preserve">Если у человека нет предыдущих правонарушений, а концентрация алкоголя в крови составляет: </w:t>
      </w:r>
    </w:p>
    <w:p w14:paraId="7C80B49C" w14:textId="77777777" w:rsidR="003607DE" w:rsidRPr="00BA08C1" w:rsidRDefault="007E7290" w:rsidP="00803CF6">
      <w:pPr>
        <w:pStyle w:val="ListParagraph"/>
        <w:numPr>
          <w:ilvl w:val="0"/>
          <w:numId w:val="13"/>
        </w:numPr>
        <w:spacing w:line="235" w:lineRule="auto"/>
        <w:ind w:left="360" w:hanging="270"/>
        <w:rPr>
          <w:rFonts w:ascii="Arial" w:hAnsi="Arial" w:cs="Arial"/>
          <w:sz w:val="22"/>
          <w:szCs w:val="22"/>
        </w:rPr>
      </w:pPr>
      <w:r w:rsidRPr="00BA08C1">
        <w:rPr>
          <w:rFonts w:ascii="Arial" w:hAnsi="Arial" w:cs="Arial"/>
          <w:sz w:val="22"/>
          <w:szCs w:val="22"/>
        </w:rPr>
        <w:t>less than 0.15, the person’s driving privilege is suspended for 90 days or until the person is evaluated by a substance use disorder agency or probation department and completes or is enrolled in a 90-day period of 24/7 sobriety program monitoring. The license suspension must not be fewer than 2 days. RCW 46.61.5055(9).</w:t>
      </w:r>
    </w:p>
    <w:p w14:paraId="6947C354" w14:textId="7922B008" w:rsidR="00A064C4" w:rsidRPr="00803CF6" w:rsidRDefault="003607DE" w:rsidP="00803CF6">
      <w:pPr>
        <w:pStyle w:val="ListParagraph"/>
        <w:spacing w:line="235" w:lineRule="auto"/>
        <w:ind w:left="360"/>
        <w:rPr>
          <w:rFonts w:ascii="Arial" w:hAnsi="Arial" w:cs="Arial"/>
          <w:i/>
          <w:iCs/>
          <w:spacing w:val="-4"/>
          <w:sz w:val="22"/>
          <w:szCs w:val="22"/>
          <w:lang w:val="ru"/>
        </w:rPr>
      </w:pPr>
      <w:r w:rsidRPr="00803CF6">
        <w:rPr>
          <w:rFonts w:ascii="Arial" w:hAnsi="Arial" w:cs="Arial"/>
          <w:i/>
          <w:iCs/>
          <w:spacing w:val="-4"/>
          <w:sz w:val="22"/>
          <w:szCs w:val="22"/>
          <w:lang w:val="ru"/>
        </w:rPr>
        <w:t>менее 0,15, действие водительского удостоверения приостанавливается на 90 дней или до тех пор, пока человек не пройдет обследование в агентстве по борьбе с наркоманией или в отделе пробации и не завершит или не будет зачислен на 90-дневный период мониторинга программы трезвости 24/7. Приостановление действия водительского удостоверения не должно быть менее 2 дней. RCW 46.61.5055(9).</w:t>
      </w:r>
    </w:p>
    <w:p w14:paraId="564EEE2D" w14:textId="77777777" w:rsidR="003607DE" w:rsidRPr="00BA08C1" w:rsidRDefault="007E7290" w:rsidP="00803CF6">
      <w:pPr>
        <w:pStyle w:val="ListParagraph"/>
        <w:numPr>
          <w:ilvl w:val="0"/>
          <w:numId w:val="12"/>
        </w:numPr>
        <w:spacing w:line="235" w:lineRule="auto"/>
        <w:ind w:left="360" w:hanging="270"/>
        <w:rPr>
          <w:rFonts w:ascii="Arial" w:hAnsi="Arial" w:cs="Arial"/>
          <w:sz w:val="22"/>
          <w:szCs w:val="22"/>
        </w:rPr>
      </w:pPr>
      <w:r w:rsidRPr="00BA08C1">
        <w:rPr>
          <w:rFonts w:ascii="Arial" w:hAnsi="Arial" w:cs="Arial"/>
          <w:sz w:val="22"/>
          <w:szCs w:val="22"/>
        </w:rPr>
        <w:t>at least 0.15, the person’s driving privilege is revoked for 1 year or until the person is evaluated by a substance use disorder agency or probation department and completes or is enrolled in a 120-day period of 24/7 sobriety program monitoring. The license revocation must not be fewer than 4 days. RCW 46.61.5055(9).</w:t>
      </w:r>
    </w:p>
    <w:p w14:paraId="674EBA5C" w14:textId="7C3EB6D4" w:rsidR="007E7290" w:rsidRPr="00BA08C1" w:rsidRDefault="003607DE" w:rsidP="00803CF6">
      <w:pPr>
        <w:pStyle w:val="ListParagraph"/>
        <w:spacing w:line="235" w:lineRule="auto"/>
        <w:ind w:left="360"/>
        <w:rPr>
          <w:rFonts w:ascii="Arial" w:hAnsi="Arial" w:cs="Arial"/>
          <w:i/>
          <w:iCs/>
          <w:sz w:val="22"/>
          <w:szCs w:val="22"/>
          <w:lang w:val="ru"/>
        </w:rPr>
      </w:pPr>
      <w:r w:rsidRPr="00BA08C1">
        <w:rPr>
          <w:rFonts w:ascii="Arial" w:hAnsi="Arial" w:cs="Arial"/>
          <w:i/>
          <w:iCs/>
          <w:sz w:val="22"/>
          <w:szCs w:val="22"/>
          <w:lang w:val="ru"/>
        </w:rPr>
        <w:t>не менее 0,15, лицо лишается права управления транспортным средством на 1 год или до тех пор, пока оно не пройдет обследование в агентстве по борьбе с расстройствами, связанными с употреблением психоактивных веществ, или в отделе пробации и не завершит 120-дневный период мониторинга программы трезвости 24/7 или не будет зачислено в нее. Срок лишения водительского удостоверения не должен быть менее 4 дней. RCW 46.61.5055(9).</w:t>
      </w:r>
    </w:p>
    <w:p w14:paraId="0BD2B822" w14:textId="77777777" w:rsidR="003607DE" w:rsidRPr="00BA08C1" w:rsidRDefault="007E7290" w:rsidP="00803CF6">
      <w:pPr>
        <w:spacing w:before="20" w:line="235" w:lineRule="auto"/>
        <w:ind w:left="90"/>
        <w:rPr>
          <w:rFonts w:cs="Arial"/>
          <w:sz w:val="22"/>
        </w:rPr>
      </w:pPr>
      <w:r w:rsidRPr="00BA08C1">
        <w:rPr>
          <w:rFonts w:cs="Arial"/>
          <w:sz w:val="22"/>
        </w:rPr>
        <w:t xml:space="preserve">If there is 1 prior offense and the person’s alcohol concentration is less than 0.15, the person’s driving privilege is </w:t>
      </w:r>
      <w:r w:rsidRPr="00BA08C1">
        <w:rPr>
          <w:rFonts w:cs="Arial"/>
          <w:b/>
          <w:bCs/>
          <w:sz w:val="22"/>
        </w:rPr>
        <w:t>revoked</w:t>
      </w:r>
      <w:r w:rsidRPr="00BA08C1">
        <w:rPr>
          <w:rFonts w:cs="Arial"/>
          <w:sz w:val="22"/>
        </w:rPr>
        <w:t xml:space="preserve"> for 2 years or until the person is evaluated by a substance use disorder agency or probation department </w:t>
      </w:r>
      <w:r w:rsidRPr="00BA08C1">
        <w:rPr>
          <w:rFonts w:cs="Arial"/>
          <w:b/>
          <w:bCs/>
          <w:sz w:val="22"/>
        </w:rPr>
        <w:t xml:space="preserve">and </w:t>
      </w:r>
      <w:r w:rsidRPr="00BA08C1">
        <w:rPr>
          <w:rFonts w:cs="Arial"/>
          <w:sz w:val="22"/>
        </w:rPr>
        <w:t xml:space="preserve">the person completes or is enrolled in a 6-month period of 24/7 sobriety program monitoring. In no circumstances shall the license </w:t>
      </w:r>
      <w:r w:rsidRPr="00BA08C1">
        <w:rPr>
          <w:rFonts w:cs="Arial"/>
          <w:b/>
          <w:bCs/>
          <w:sz w:val="22"/>
        </w:rPr>
        <w:t>suspension</w:t>
      </w:r>
      <w:r w:rsidRPr="00BA08C1">
        <w:rPr>
          <w:rFonts w:cs="Arial"/>
          <w:sz w:val="22"/>
        </w:rPr>
        <w:t xml:space="preserve"> be for less than 1 year. RCW 46.61.5055(9).</w:t>
      </w:r>
    </w:p>
    <w:p w14:paraId="52504AFD" w14:textId="1C7798E0" w:rsidR="007E7290" w:rsidRPr="00BA08C1" w:rsidRDefault="003607DE" w:rsidP="00803CF6">
      <w:pPr>
        <w:spacing w:line="235" w:lineRule="auto"/>
        <w:ind w:left="90"/>
        <w:rPr>
          <w:rFonts w:cs="Arial"/>
          <w:i/>
          <w:iCs/>
          <w:sz w:val="22"/>
        </w:rPr>
      </w:pPr>
      <w:r w:rsidRPr="00BA08C1">
        <w:rPr>
          <w:rFonts w:cs="Arial"/>
          <w:i/>
          <w:iCs/>
          <w:sz w:val="22"/>
          <w:lang w:val="ru"/>
        </w:rPr>
        <w:t xml:space="preserve">Если в прошлом было совершено 1 правонарушение и концентрация алкоголя в крови составила менее 0,15, водительского удостоверения </w:t>
      </w:r>
      <w:r w:rsidRPr="00BA08C1">
        <w:rPr>
          <w:rFonts w:cs="Arial"/>
          <w:b/>
          <w:bCs/>
          <w:i/>
          <w:iCs/>
          <w:sz w:val="22"/>
          <w:lang w:val="ru"/>
        </w:rPr>
        <w:t>лишают</w:t>
      </w:r>
      <w:r w:rsidRPr="00BA08C1">
        <w:rPr>
          <w:rFonts w:cs="Arial"/>
          <w:i/>
          <w:iCs/>
          <w:sz w:val="22"/>
          <w:lang w:val="ru"/>
        </w:rPr>
        <w:t xml:space="preserve"> на 2 года или до тех пор, пока лицо не пройдет обследование в агентстве по борьбе с расстройствами, связанными с употреблением психоактивных веществ, или в отделе пробации </w:t>
      </w:r>
      <w:r w:rsidRPr="00BA08C1">
        <w:rPr>
          <w:rFonts w:cs="Arial"/>
          <w:b/>
          <w:bCs/>
          <w:i/>
          <w:iCs/>
          <w:sz w:val="22"/>
          <w:lang w:val="ru"/>
        </w:rPr>
        <w:t xml:space="preserve">и </w:t>
      </w:r>
      <w:r w:rsidRPr="00BA08C1">
        <w:rPr>
          <w:rFonts w:cs="Arial"/>
          <w:i/>
          <w:iCs/>
          <w:sz w:val="22"/>
          <w:lang w:val="ru"/>
        </w:rPr>
        <w:t xml:space="preserve">лицо не завершит 6-месячный период мониторинга программы трезвости 24/7 или не будет зачислено в него. Ни при каких обстоятельствах срок </w:t>
      </w:r>
      <w:r w:rsidRPr="00BA08C1">
        <w:rPr>
          <w:rFonts w:cs="Arial"/>
          <w:b/>
          <w:bCs/>
          <w:i/>
          <w:iCs/>
          <w:sz w:val="22"/>
          <w:lang w:val="ru"/>
        </w:rPr>
        <w:t>приостановки</w:t>
      </w:r>
      <w:r w:rsidRPr="00BA08C1">
        <w:rPr>
          <w:rFonts w:cs="Arial"/>
          <w:i/>
          <w:iCs/>
          <w:sz w:val="22"/>
          <w:lang w:val="ru"/>
        </w:rPr>
        <w:t xml:space="preserve"> действия водительского удостоверения не может быть менее 1 года. RCW 46.61.5055(9).</w:t>
      </w:r>
    </w:p>
    <w:p w14:paraId="711E3F60" w14:textId="77777777" w:rsidR="003607DE" w:rsidRPr="00BA08C1" w:rsidRDefault="007E7290" w:rsidP="00803CF6">
      <w:pPr>
        <w:widowControl w:val="0"/>
        <w:spacing w:before="100" w:line="235" w:lineRule="auto"/>
        <w:rPr>
          <w:rFonts w:cs="Arial"/>
          <w:sz w:val="22"/>
        </w:rPr>
      </w:pPr>
      <w:r w:rsidRPr="00BA08C1">
        <w:rPr>
          <w:rFonts w:cs="Arial"/>
          <w:b/>
          <w:bCs/>
          <w:sz w:val="22"/>
          <w:u w:val="single"/>
        </w:rPr>
        <w:t>Felony DUI and Felony Physical Control</w:t>
      </w:r>
      <w:r w:rsidRPr="00BA08C1">
        <w:rPr>
          <w:rFonts w:cs="Arial"/>
          <w:b/>
          <w:bCs/>
          <w:sz w:val="22"/>
        </w:rPr>
        <w:t>:</w:t>
      </w:r>
      <w:r w:rsidRPr="00BA08C1">
        <w:rPr>
          <w:rFonts w:cs="Arial"/>
          <w:sz w:val="22"/>
        </w:rPr>
        <w:t xml:space="preserve"> A current offense is a Class B felony punished under </w:t>
      </w:r>
      <w:proofErr w:type="spellStart"/>
      <w:r w:rsidRPr="00BA08C1">
        <w:rPr>
          <w:rFonts w:cs="Arial"/>
          <w:sz w:val="22"/>
        </w:rPr>
        <w:t>ch.</w:t>
      </w:r>
      <w:proofErr w:type="spellEnd"/>
      <w:r w:rsidRPr="00BA08C1">
        <w:rPr>
          <w:rFonts w:cs="Arial"/>
          <w:sz w:val="22"/>
        </w:rPr>
        <w:t xml:space="preserve"> 9.94A RCW if the defendant has (1) 3 prior convictions within 10 years, or (2) 1 prior conviction of Vehicular Homicide or Vehicular Assault, or (3) a prior felony resulting from (1) or (2). “Within 10 years” means that the arrest for the prior offense occurred within 10 years before or after the arrest for the current offense. RCW 46.61.5055(14)(c).</w:t>
      </w:r>
    </w:p>
    <w:p w14:paraId="6D59B781" w14:textId="76336F24" w:rsidR="007E7290" w:rsidRPr="00803CF6" w:rsidRDefault="003607DE" w:rsidP="00803CF6">
      <w:pPr>
        <w:widowControl w:val="0"/>
        <w:spacing w:line="235" w:lineRule="auto"/>
        <w:rPr>
          <w:rFonts w:cs="Arial"/>
          <w:i/>
          <w:iCs/>
          <w:spacing w:val="-2"/>
          <w:sz w:val="22"/>
          <w:lang w:val="ru"/>
        </w:rPr>
      </w:pPr>
      <w:r w:rsidRPr="00803CF6">
        <w:rPr>
          <w:rFonts w:cs="Arial"/>
          <w:b/>
          <w:bCs/>
          <w:i/>
          <w:iCs/>
          <w:spacing w:val="-2"/>
          <w:sz w:val="22"/>
          <w:lang w:val="ru"/>
        </w:rPr>
        <w:t>Управление транспортным средством в нетрезвом виде и физический контроль над транспортным средством в нетрезвом виде, считающиеся серьезным преступлением:</w:t>
      </w:r>
      <w:r w:rsidRPr="00803CF6">
        <w:rPr>
          <w:rFonts w:cs="Arial"/>
          <w:i/>
          <w:iCs/>
          <w:spacing w:val="-2"/>
          <w:sz w:val="22"/>
          <w:lang w:val="ru"/>
        </w:rPr>
        <w:t xml:space="preserve"> Текущее правонарушение является серьезным преступлением класса B и наказывается в соответствии с гл. 9.94A RCW, если обвиняемый имеет (1) 3 предыдущие судимости в течение 10 лет, или (2) 1 предыдущую судимость за убийство с использованием транспортного средства или нападение с использованием транспортного средства, или (3) предыдущее преступление, вытекающее из (1) или (2). «В течение 10 лет» означает, что арест за предыдущее преступление произошел в течение 10 лет до или после ареста за текущее преступление. RCW 46.61.5055(14)(c).</w:t>
      </w:r>
    </w:p>
    <w:p w14:paraId="27764CFC" w14:textId="77777777" w:rsidR="003607DE" w:rsidRPr="00BA08C1" w:rsidRDefault="007E7290" w:rsidP="00803CF6">
      <w:pPr>
        <w:tabs>
          <w:tab w:val="left" w:pos="180"/>
        </w:tabs>
        <w:spacing w:before="100" w:line="235" w:lineRule="auto"/>
        <w:ind w:left="187" w:hanging="187"/>
        <w:rPr>
          <w:rFonts w:cs="Arial"/>
          <w:sz w:val="22"/>
          <w:lang w:val="ru"/>
        </w:rPr>
      </w:pPr>
      <w:r w:rsidRPr="00BA08C1">
        <w:rPr>
          <w:rFonts w:cs="Arial"/>
          <w:b/>
          <w:bCs/>
          <w:sz w:val="22"/>
          <w:u w:val="single"/>
        </w:rPr>
        <w:t>Jurisdiction</w:t>
      </w:r>
      <w:r w:rsidRPr="00BA08C1">
        <w:rPr>
          <w:rFonts w:cs="Arial"/>
          <w:sz w:val="22"/>
          <w:lang w:val="ru"/>
        </w:rPr>
        <w:t xml:space="preserve">: </w:t>
      </w:r>
      <w:r w:rsidRPr="00BA08C1">
        <w:rPr>
          <w:rFonts w:cs="Arial"/>
          <w:sz w:val="22"/>
        </w:rPr>
        <w:t>The</w:t>
      </w:r>
      <w:r w:rsidRPr="00BA08C1">
        <w:rPr>
          <w:rFonts w:cs="Arial"/>
          <w:sz w:val="22"/>
          <w:lang w:val="ru"/>
        </w:rPr>
        <w:t xml:space="preserve"> </w:t>
      </w:r>
      <w:r w:rsidRPr="00BA08C1">
        <w:rPr>
          <w:rFonts w:cs="Arial"/>
          <w:sz w:val="22"/>
        </w:rPr>
        <w:t>court</w:t>
      </w:r>
      <w:r w:rsidRPr="00BA08C1">
        <w:rPr>
          <w:rFonts w:cs="Arial"/>
          <w:sz w:val="22"/>
          <w:lang w:val="ru"/>
        </w:rPr>
        <w:t xml:space="preserve"> </w:t>
      </w:r>
      <w:r w:rsidRPr="00BA08C1">
        <w:rPr>
          <w:rFonts w:cs="Arial"/>
          <w:sz w:val="22"/>
        </w:rPr>
        <w:t>has</w:t>
      </w:r>
      <w:r w:rsidRPr="00BA08C1">
        <w:rPr>
          <w:rFonts w:cs="Arial"/>
          <w:sz w:val="22"/>
          <w:lang w:val="ru"/>
        </w:rPr>
        <w:t xml:space="preserve"> 5 </w:t>
      </w:r>
      <w:r w:rsidRPr="00BA08C1">
        <w:rPr>
          <w:rFonts w:cs="Arial"/>
          <w:sz w:val="22"/>
        </w:rPr>
        <w:t>years</w:t>
      </w:r>
      <w:r w:rsidRPr="00BA08C1">
        <w:rPr>
          <w:rFonts w:cs="Arial"/>
          <w:sz w:val="22"/>
          <w:lang w:val="ru"/>
        </w:rPr>
        <w:t xml:space="preserve"> </w:t>
      </w:r>
      <w:r w:rsidRPr="00BA08C1">
        <w:rPr>
          <w:rFonts w:cs="Arial"/>
          <w:sz w:val="22"/>
        </w:rPr>
        <w:t>jurisdiction</w:t>
      </w:r>
      <w:r w:rsidRPr="00BA08C1">
        <w:rPr>
          <w:rFonts w:cs="Arial"/>
          <w:sz w:val="22"/>
          <w:lang w:val="ru"/>
        </w:rPr>
        <w:t>.</w:t>
      </w:r>
    </w:p>
    <w:p w14:paraId="25E1C9C6" w14:textId="6F62A7E5" w:rsidR="007E7290" w:rsidRPr="00BA08C1" w:rsidRDefault="003607DE" w:rsidP="00803CF6">
      <w:pPr>
        <w:tabs>
          <w:tab w:val="left" w:pos="180"/>
        </w:tabs>
        <w:spacing w:line="235" w:lineRule="auto"/>
        <w:ind w:left="187" w:hanging="187"/>
        <w:rPr>
          <w:rFonts w:cs="Arial"/>
          <w:i/>
          <w:iCs/>
          <w:sz w:val="22"/>
          <w:lang w:val="ru"/>
        </w:rPr>
      </w:pPr>
      <w:r w:rsidRPr="00BA08C1">
        <w:rPr>
          <w:rFonts w:cs="Arial"/>
          <w:b/>
          <w:bCs/>
          <w:i/>
          <w:iCs/>
          <w:sz w:val="22"/>
          <w:lang w:val="ru"/>
        </w:rPr>
        <w:t>Юрисдикция:</w:t>
      </w:r>
      <w:r w:rsidRPr="00BA08C1">
        <w:rPr>
          <w:rFonts w:cs="Arial"/>
          <w:i/>
          <w:iCs/>
          <w:sz w:val="22"/>
          <w:lang w:val="ru"/>
        </w:rPr>
        <w:t xml:space="preserve"> Суд обладает 5-летней юрисдикцией.</w:t>
      </w:r>
    </w:p>
    <w:p w14:paraId="0D4A3349" w14:textId="77777777" w:rsidR="003607DE" w:rsidRPr="00BA08C1" w:rsidRDefault="007E7290" w:rsidP="00F14393">
      <w:pPr>
        <w:rPr>
          <w:rFonts w:cs="Arial"/>
          <w:sz w:val="22"/>
        </w:rPr>
      </w:pPr>
      <w:r w:rsidRPr="00BA08C1">
        <w:rPr>
          <w:sz w:val="22"/>
          <w:lang w:val="ru"/>
        </w:rPr>
        <w:br w:type="page"/>
      </w:r>
      <w:r w:rsidRPr="00BA08C1">
        <w:rPr>
          <w:b/>
          <w:bCs/>
          <w:sz w:val="22"/>
        </w:rPr>
        <w:lastRenderedPageBreak/>
        <w:t>Court and Department of Licensing (DOL) Ignition Interlock Requirements</w:t>
      </w:r>
      <w:r w:rsidRPr="00BA08C1">
        <w:rPr>
          <w:b/>
          <w:bCs/>
          <w:sz w:val="22"/>
        </w:rPr>
        <w:br/>
      </w:r>
      <w:r w:rsidRPr="00BA08C1">
        <w:rPr>
          <w:sz w:val="22"/>
        </w:rPr>
        <w:t>(RCW 46.20.720 as amended by statute effective Jan. 1, 2022.)</w:t>
      </w:r>
    </w:p>
    <w:p w14:paraId="2D549847" w14:textId="5D340693" w:rsidR="00C0174A" w:rsidRPr="00BA08C1" w:rsidRDefault="003607DE" w:rsidP="00A060CB">
      <w:pPr>
        <w:rPr>
          <w:rFonts w:cs="Arial"/>
          <w:b/>
          <w:i/>
          <w:iCs/>
          <w:sz w:val="22"/>
        </w:rPr>
      </w:pPr>
      <w:r w:rsidRPr="00BA08C1">
        <w:rPr>
          <w:rFonts w:cs="Arial"/>
          <w:b/>
          <w:bCs/>
          <w:i/>
          <w:iCs/>
          <w:sz w:val="22"/>
          <w:lang w:val="ru"/>
        </w:rPr>
        <w:t>Требования суда и Департамента лицензирования (DOL) по блокировке зажигания</w:t>
      </w:r>
      <w:r w:rsidRPr="00BA08C1">
        <w:rPr>
          <w:rFonts w:cs="Arial"/>
          <w:i/>
          <w:iCs/>
          <w:sz w:val="22"/>
          <w:lang w:val="ru"/>
        </w:rPr>
        <w:br/>
        <w:t>(RCW 46.20.720 в редакции, вступающей в силу с 1 января 2022 г.).</w:t>
      </w:r>
    </w:p>
    <w:p w14:paraId="58CC380D" w14:textId="77777777" w:rsidR="003607DE" w:rsidRPr="00BA08C1" w:rsidRDefault="007E7290" w:rsidP="00F14393">
      <w:pPr>
        <w:tabs>
          <w:tab w:val="left" w:pos="180"/>
        </w:tabs>
        <w:spacing w:before="120"/>
        <w:rPr>
          <w:rFonts w:cs="Arial"/>
          <w:sz w:val="22"/>
        </w:rPr>
      </w:pPr>
      <w:r w:rsidRPr="00BA08C1">
        <w:rPr>
          <w:rFonts w:cs="Arial"/>
          <w:b/>
          <w:bCs/>
          <w:sz w:val="22"/>
          <w:u w:val="single"/>
        </w:rPr>
        <w:t>Court Order to Comply with Rules and Requirements of DOL</w:t>
      </w:r>
      <w:r w:rsidRPr="00BA08C1">
        <w:rPr>
          <w:rFonts w:cs="Arial"/>
          <w:b/>
          <w:bCs/>
          <w:sz w:val="22"/>
        </w:rPr>
        <w:t>:</w:t>
      </w:r>
      <w:r w:rsidRPr="00BA08C1">
        <w:rPr>
          <w:rFonts w:cs="Arial"/>
          <w:sz w:val="22"/>
        </w:rPr>
        <w:t xml:space="preserve"> The court orders the person to comply with the rules and requirements of DOL regarding the installation and use of a functioning ignition interlock device on all motor vehicles operated by the person. If the court orders the person to refrain from consuming any alcohol, the court may order the person to submit to alcohol monitoring and to pay for the monitoring unless the court specifies the cost will be paid with funds available from an alternative source identified by the court. RCW 46.61.5055(5).</w:t>
      </w:r>
    </w:p>
    <w:p w14:paraId="618BA8C8" w14:textId="5ED4F72E" w:rsidR="007E7290" w:rsidRPr="00BA08C1" w:rsidRDefault="003607DE" w:rsidP="00A060CB">
      <w:pPr>
        <w:tabs>
          <w:tab w:val="left" w:pos="180"/>
        </w:tabs>
        <w:rPr>
          <w:rFonts w:cs="Arial"/>
          <w:i/>
          <w:iCs/>
          <w:sz w:val="22"/>
          <w:lang w:val="ru"/>
        </w:rPr>
      </w:pPr>
      <w:r w:rsidRPr="00BA08C1">
        <w:rPr>
          <w:rFonts w:cs="Arial"/>
          <w:b/>
          <w:bCs/>
          <w:i/>
          <w:iCs/>
          <w:sz w:val="22"/>
          <w:u w:val="single"/>
          <w:lang w:val="ru"/>
        </w:rPr>
        <w:t>Приказ суда о соблюдении правил и требований DOL:</w:t>
      </w:r>
      <w:r w:rsidRPr="00BA08C1">
        <w:rPr>
          <w:rFonts w:cs="Arial"/>
          <w:i/>
          <w:iCs/>
          <w:sz w:val="22"/>
          <w:lang w:val="ru"/>
        </w:rPr>
        <w:t xml:space="preserve"> Суд приказывает лицу соблюдать правила и требования DOL в отношении установки и использования функционирующего устройства блокировки зажигания на всех автомобилях, которыми управляет данное лицо. Если суд приказывает лицу воздерживаться от употребления алкоголя, суд может обязать лицо пройти мониторинг на алкоголь и оплатить мониторинг, если только суд не укажет, что расходы будут оплачены из средств, имеющихся в альтернативном источнике, определенном судом. RCW 46.61.5055(5). </w:t>
      </w:r>
    </w:p>
    <w:p w14:paraId="556EAA4B" w14:textId="77777777" w:rsidR="003607DE" w:rsidRPr="00BA08C1" w:rsidRDefault="007E7290" w:rsidP="00F14393">
      <w:pPr>
        <w:tabs>
          <w:tab w:val="left" w:pos="180"/>
        </w:tabs>
        <w:spacing w:before="120"/>
        <w:rPr>
          <w:rFonts w:cs="Arial"/>
          <w:b/>
          <w:sz w:val="22"/>
          <w:u w:val="single"/>
          <w:lang w:val="ru"/>
        </w:rPr>
      </w:pPr>
      <w:r w:rsidRPr="00BA08C1">
        <w:rPr>
          <w:rFonts w:cs="Arial"/>
          <w:b/>
          <w:bCs/>
          <w:sz w:val="22"/>
          <w:u w:val="single"/>
        </w:rPr>
        <w:t>DOL</w:t>
      </w:r>
      <w:r w:rsidRPr="00BA08C1">
        <w:rPr>
          <w:rFonts w:cs="Arial"/>
          <w:b/>
          <w:bCs/>
          <w:sz w:val="22"/>
          <w:u w:val="single"/>
          <w:lang w:val="ru"/>
        </w:rPr>
        <w:t xml:space="preserve"> </w:t>
      </w:r>
      <w:r w:rsidRPr="00BA08C1">
        <w:rPr>
          <w:rFonts w:cs="Arial"/>
          <w:b/>
          <w:bCs/>
          <w:sz w:val="22"/>
          <w:u w:val="single"/>
        </w:rPr>
        <w:t>Ignition</w:t>
      </w:r>
      <w:r w:rsidRPr="00BA08C1">
        <w:rPr>
          <w:rFonts w:cs="Arial"/>
          <w:b/>
          <w:bCs/>
          <w:sz w:val="22"/>
          <w:u w:val="single"/>
          <w:lang w:val="ru"/>
        </w:rPr>
        <w:t xml:space="preserve"> </w:t>
      </w:r>
      <w:r w:rsidRPr="00BA08C1">
        <w:rPr>
          <w:rFonts w:cs="Arial"/>
          <w:b/>
          <w:bCs/>
          <w:sz w:val="22"/>
          <w:u w:val="single"/>
        </w:rPr>
        <w:t>Interlock</w:t>
      </w:r>
      <w:r w:rsidRPr="00BA08C1">
        <w:rPr>
          <w:rFonts w:cs="Arial"/>
          <w:b/>
          <w:bCs/>
          <w:sz w:val="22"/>
          <w:u w:val="single"/>
          <w:lang w:val="ru"/>
        </w:rPr>
        <w:t xml:space="preserve"> </w:t>
      </w:r>
      <w:r w:rsidRPr="00BA08C1">
        <w:rPr>
          <w:rFonts w:cs="Arial"/>
          <w:b/>
          <w:bCs/>
          <w:sz w:val="22"/>
          <w:u w:val="single"/>
        </w:rPr>
        <w:t>Device</w:t>
      </w:r>
      <w:r w:rsidRPr="00BA08C1">
        <w:rPr>
          <w:rFonts w:cs="Arial"/>
          <w:b/>
          <w:bCs/>
          <w:sz w:val="22"/>
          <w:u w:val="single"/>
          <w:lang w:val="ru"/>
        </w:rPr>
        <w:t xml:space="preserve"> (</w:t>
      </w:r>
      <w:r w:rsidRPr="00BA08C1">
        <w:rPr>
          <w:rFonts w:cs="Arial"/>
          <w:b/>
          <w:bCs/>
          <w:sz w:val="22"/>
          <w:u w:val="single"/>
        </w:rPr>
        <w:t>IID</w:t>
      </w:r>
      <w:r w:rsidRPr="00BA08C1">
        <w:rPr>
          <w:rFonts w:cs="Arial"/>
          <w:b/>
          <w:bCs/>
          <w:sz w:val="22"/>
          <w:u w:val="single"/>
          <w:lang w:val="ru"/>
        </w:rPr>
        <w:t xml:space="preserve">) </w:t>
      </w:r>
      <w:r w:rsidRPr="00BA08C1">
        <w:rPr>
          <w:rFonts w:cs="Arial"/>
          <w:b/>
          <w:bCs/>
          <w:sz w:val="22"/>
          <w:u w:val="single"/>
        </w:rPr>
        <w:t>Requirements</w:t>
      </w:r>
      <w:r w:rsidRPr="00BA08C1">
        <w:rPr>
          <w:rFonts w:cs="Arial"/>
          <w:b/>
          <w:bCs/>
          <w:sz w:val="22"/>
          <w:u w:val="single"/>
          <w:lang w:val="ru"/>
        </w:rPr>
        <w:t xml:space="preserve"> </w:t>
      </w:r>
      <w:r w:rsidRPr="00BA08C1">
        <w:rPr>
          <w:rFonts w:cs="Arial"/>
          <w:b/>
          <w:bCs/>
          <w:sz w:val="22"/>
          <w:u w:val="single"/>
        </w:rPr>
        <w:t>RCW</w:t>
      </w:r>
      <w:r w:rsidRPr="00BA08C1">
        <w:rPr>
          <w:rFonts w:cs="Arial"/>
          <w:b/>
          <w:bCs/>
          <w:sz w:val="22"/>
          <w:u w:val="single"/>
          <w:lang w:val="ru"/>
        </w:rPr>
        <w:t xml:space="preserve"> 46.20.720</w:t>
      </w:r>
    </w:p>
    <w:p w14:paraId="45D6F3F9" w14:textId="485E1E73" w:rsidR="007E7290" w:rsidRPr="00BA08C1" w:rsidRDefault="003607DE" w:rsidP="00A060CB">
      <w:pPr>
        <w:tabs>
          <w:tab w:val="left" w:pos="180"/>
        </w:tabs>
        <w:rPr>
          <w:rFonts w:cs="Arial"/>
          <w:i/>
          <w:iCs/>
          <w:sz w:val="22"/>
          <w:lang w:val="ru"/>
        </w:rPr>
      </w:pPr>
      <w:r w:rsidRPr="00BA08C1">
        <w:rPr>
          <w:rFonts w:cs="Arial"/>
          <w:b/>
          <w:bCs/>
          <w:i/>
          <w:iCs/>
          <w:sz w:val="22"/>
          <w:u w:val="single"/>
          <w:lang w:val="ru"/>
        </w:rPr>
        <w:t>Требования DOL к устройству блокировки зажигания (IID) RCW 46.20.720</w:t>
      </w:r>
    </w:p>
    <w:p w14:paraId="70784642" w14:textId="77777777" w:rsidR="003607DE" w:rsidRPr="00BA08C1" w:rsidRDefault="007E7290" w:rsidP="00F14393">
      <w:pPr>
        <w:tabs>
          <w:tab w:val="left" w:pos="180"/>
        </w:tabs>
        <w:spacing w:before="120"/>
        <w:rPr>
          <w:rFonts w:cs="Arial"/>
          <w:b/>
          <w:sz w:val="22"/>
          <w:lang w:val="ru"/>
        </w:rPr>
      </w:pPr>
      <w:r w:rsidRPr="00BA08C1">
        <w:rPr>
          <w:rFonts w:cs="Arial"/>
          <w:b/>
          <w:bCs/>
          <w:sz w:val="22"/>
        </w:rPr>
        <w:t>Restriction</w:t>
      </w:r>
      <w:r w:rsidRPr="00BA08C1">
        <w:rPr>
          <w:rFonts w:cs="Arial"/>
          <w:b/>
          <w:bCs/>
          <w:sz w:val="22"/>
          <w:lang w:val="ru"/>
        </w:rPr>
        <w:t xml:space="preserve"> </w:t>
      </w:r>
      <w:r w:rsidRPr="00BA08C1">
        <w:rPr>
          <w:rFonts w:cs="Arial"/>
          <w:b/>
          <w:bCs/>
          <w:sz w:val="22"/>
        </w:rPr>
        <w:t>and</w:t>
      </w:r>
      <w:r w:rsidRPr="00BA08C1">
        <w:rPr>
          <w:rFonts w:cs="Arial"/>
          <w:b/>
          <w:bCs/>
          <w:sz w:val="22"/>
          <w:lang w:val="ru"/>
        </w:rPr>
        <w:t xml:space="preserve"> </w:t>
      </w:r>
      <w:r w:rsidRPr="00BA08C1">
        <w:rPr>
          <w:rFonts w:cs="Arial"/>
          <w:b/>
          <w:bCs/>
          <w:sz w:val="22"/>
        </w:rPr>
        <w:t>duration</w:t>
      </w:r>
      <w:r w:rsidRPr="00BA08C1">
        <w:rPr>
          <w:rFonts w:cs="Arial"/>
          <w:b/>
          <w:bCs/>
          <w:sz w:val="22"/>
          <w:lang w:val="ru"/>
        </w:rPr>
        <w:t>:</w:t>
      </w:r>
    </w:p>
    <w:p w14:paraId="625A5FD6" w14:textId="2C9A43C7" w:rsidR="007E7290" w:rsidRPr="00BA08C1" w:rsidRDefault="003607DE" w:rsidP="00A060CB">
      <w:pPr>
        <w:tabs>
          <w:tab w:val="left" w:pos="180"/>
        </w:tabs>
        <w:rPr>
          <w:rFonts w:cs="Arial"/>
          <w:i/>
          <w:iCs/>
          <w:sz w:val="22"/>
          <w:lang w:val="ru"/>
        </w:rPr>
      </w:pPr>
      <w:r w:rsidRPr="00BA08C1">
        <w:rPr>
          <w:rFonts w:cs="Arial"/>
          <w:b/>
          <w:bCs/>
          <w:i/>
          <w:iCs/>
          <w:sz w:val="22"/>
          <w:lang w:val="ru"/>
        </w:rPr>
        <w:t>Ограничение и продолжительность:</w:t>
      </w:r>
    </w:p>
    <w:p w14:paraId="6E1ECD52" w14:textId="77777777" w:rsidR="003607DE" w:rsidRPr="00BA08C1" w:rsidRDefault="007E7290" w:rsidP="00F14393">
      <w:pPr>
        <w:pStyle w:val="ListParagraph"/>
        <w:numPr>
          <w:ilvl w:val="0"/>
          <w:numId w:val="12"/>
        </w:numPr>
        <w:spacing w:before="40"/>
        <w:ind w:left="360"/>
        <w:rPr>
          <w:rFonts w:ascii="Arial" w:hAnsi="Arial" w:cs="Arial"/>
          <w:sz w:val="22"/>
          <w:szCs w:val="22"/>
        </w:rPr>
      </w:pPr>
      <w:r w:rsidRPr="00BA08C1">
        <w:rPr>
          <w:rFonts w:ascii="Arial" w:hAnsi="Arial" w:cs="Arial"/>
          <w:b/>
          <w:bCs/>
          <w:sz w:val="22"/>
          <w:szCs w:val="22"/>
        </w:rPr>
        <w:t>Post-conviction:</w:t>
      </w:r>
      <w:r w:rsidRPr="00BA08C1">
        <w:rPr>
          <w:rFonts w:ascii="Arial" w:hAnsi="Arial" w:cs="Arial"/>
          <w:sz w:val="22"/>
          <w:szCs w:val="22"/>
        </w:rPr>
        <w:t xml:space="preserve"> After any applicable period of suspension, revocation, or denial of driving privilege due to conviction for DUI, Physical Control, or an equivalent local or out-of-state statute or ordinance.</w:t>
      </w:r>
    </w:p>
    <w:p w14:paraId="401B806A" w14:textId="7F96FAA8" w:rsidR="007E7290" w:rsidRPr="00BA08C1" w:rsidRDefault="003607DE" w:rsidP="00180AAF">
      <w:pPr>
        <w:pStyle w:val="ListParagraph"/>
        <w:ind w:left="360"/>
        <w:rPr>
          <w:rFonts w:ascii="Arial" w:hAnsi="Arial" w:cs="Arial"/>
          <w:i/>
          <w:iCs/>
          <w:sz w:val="22"/>
          <w:szCs w:val="22"/>
        </w:rPr>
      </w:pPr>
      <w:r w:rsidRPr="00BA08C1">
        <w:rPr>
          <w:rFonts w:ascii="Arial" w:hAnsi="Arial" w:cs="Arial"/>
          <w:b/>
          <w:bCs/>
          <w:i/>
          <w:iCs/>
          <w:sz w:val="22"/>
          <w:szCs w:val="22"/>
          <w:lang w:val="ru"/>
        </w:rPr>
        <w:t>После вынесения приговора:</w:t>
      </w:r>
      <w:r w:rsidRPr="00BA08C1">
        <w:rPr>
          <w:rFonts w:ascii="Arial" w:hAnsi="Arial" w:cs="Arial"/>
          <w:i/>
          <w:iCs/>
          <w:sz w:val="22"/>
          <w:szCs w:val="22"/>
          <w:lang w:val="ru"/>
        </w:rPr>
        <w:t xml:space="preserve"> После любого применимого периода приостановки действия водительского удостоверения, лишения водительского удостоверения или отказа в привилегии вождения в связи с осуждением за управление транспортным средством в нетрезвом виде, физический контроль над транспортным средством в нетрезвом виде или за нарушение эквивалентного местного закона или постановления за пределами штата.</w:t>
      </w:r>
    </w:p>
    <w:tbl>
      <w:tblPr>
        <w:tblW w:w="88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3060"/>
        <w:gridCol w:w="3150"/>
      </w:tblGrid>
      <w:tr w:rsidR="007E7290" w:rsidRPr="00BA08C1" w14:paraId="3EE2A309" w14:textId="77777777" w:rsidTr="0084688F">
        <w:tc>
          <w:tcPr>
            <w:tcW w:w="2610" w:type="dxa"/>
          </w:tcPr>
          <w:p w14:paraId="107C74AA" w14:textId="77777777" w:rsidR="003607DE" w:rsidRPr="00BA08C1" w:rsidRDefault="007E7290" w:rsidP="00F14393">
            <w:pPr>
              <w:tabs>
                <w:tab w:val="left" w:pos="180"/>
              </w:tabs>
              <w:spacing w:before="20"/>
              <w:rPr>
                <w:rFonts w:cs="Arial"/>
                <w:sz w:val="22"/>
              </w:rPr>
            </w:pPr>
            <w:r w:rsidRPr="00BA08C1">
              <w:rPr>
                <w:rFonts w:cs="Arial"/>
                <w:sz w:val="22"/>
              </w:rPr>
              <w:t>No Previous Restriction:</w:t>
            </w:r>
          </w:p>
          <w:p w14:paraId="7A1A3D05" w14:textId="5D9077B8" w:rsidR="007E7290" w:rsidRPr="00BA08C1" w:rsidRDefault="003607DE" w:rsidP="00A060CB">
            <w:pPr>
              <w:tabs>
                <w:tab w:val="left" w:pos="180"/>
              </w:tabs>
              <w:spacing w:after="20"/>
              <w:rPr>
                <w:rFonts w:cs="Arial"/>
                <w:i/>
                <w:iCs/>
                <w:sz w:val="22"/>
              </w:rPr>
            </w:pPr>
            <w:r w:rsidRPr="00BA08C1">
              <w:rPr>
                <w:rFonts w:cs="Arial"/>
                <w:i/>
                <w:iCs/>
                <w:sz w:val="22"/>
                <w:lang w:val="ru"/>
              </w:rPr>
              <w:t>Без предыдущего ограничения:</w:t>
            </w:r>
          </w:p>
        </w:tc>
        <w:tc>
          <w:tcPr>
            <w:tcW w:w="3060" w:type="dxa"/>
          </w:tcPr>
          <w:p w14:paraId="180D6A69" w14:textId="77777777" w:rsidR="003607DE" w:rsidRPr="00BA08C1" w:rsidRDefault="007E7290" w:rsidP="00F14393">
            <w:pPr>
              <w:tabs>
                <w:tab w:val="left" w:pos="180"/>
              </w:tabs>
              <w:spacing w:before="20"/>
              <w:rPr>
                <w:rFonts w:cs="Arial"/>
                <w:sz w:val="22"/>
              </w:rPr>
            </w:pPr>
            <w:r w:rsidRPr="00BA08C1">
              <w:rPr>
                <w:rFonts w:cs="Arial"/>
                <w:sz w:val="22"/>
              </w:rPr>
              <w:t>Previous 1-Year Restriction:</w:t>
            </w:r>
          </w:p>
          <w:p w14:paraId="5BA3D2D7" w14:textId="28B76BBC" w:rsidR="007E7290" w:rsidRPr="00BA08C1" w:rsidRDefault="003607DE" w:rsidP="00A060CB">
            <w:pPr>
              <w:tabs>
                <w:tab w:val="left" w:pos="180"/>
              </w:tabs>
              <w:spacing w:after="20"/>
              <w:rPr>
                <w:rFonts w:cs="Arial"/>
                <w:i/>
                <w:iCs/>
                <w:sz w:val="22"/>
              </w:rPr>
            </w:pPr>
            <w:r w:rsidRPr="00BA08C1">
              <w:rPr>
                <w:rFonts w:cs="Arial"/>
                <w:i/>
                <w:iCs/>
                <w:sz w:val="22"/>
                <w:lang w:val="ru"/>
              </w:rPr>
              <w:t>Предыдущее ограничение на 1 год:</w:t>
            </w:r>
          </w:p>
        </w:tc>
        <w:tc>
          <w:tcPr>
            <w:tcW w:w="3150" w:type="dxa"/>
          </w:tcPr>
          <w:p w14:paraId="7038F61D" w14:textId="77777777" w:rsidR="003607DE" w:rsidRPr="00BA08C1" w:rsidRDefault="007E7290" w:rsidP="00F14393">
            <w:pPr>
              <w:tabs>
                <w:tab w:val="left" w:pos="180"/>
              </w:tabs>
              <w:spacing w:before="20"/>
              <w:rPr>
                <w:rFonts w:cs="Arial"/>
                <w:sz w:val="22"/>
              </w:rPr>
            </w:pPr>
            <w:r w:rsidRPr="00BA08C1">
              <w:rPr>
                <w:rFonts w:cs="Arial"/>
                <w:sz w:val="22"/>
              </w:rPr>
              <w:t>Previous 5-Year Restriction:</w:t>
            </w:r>
          </w:p>
          <w:p w14:paraId="36DC5CD8" w14:textId="011473BD" w:rsidR="007E7290" w:rsidRPr="00BA08C1" w:rsidRDefault="003607DE" w:rsidP="00A060CB">
            <w:pPr>
              <w:tabs>
                <w:tab w:val="left" w:pos="180"/>
              </w:tabs>
              <w:spacing w:after="20"/>
              <w:rPr>
                <w:rFonts w:cs="Arial"/>
                <w:i/>
                <w:iCs/>
                <w:sz w:val="22"/>
              </w:rPr>
            </w:pPr>
            <w:r w:rsidRPr="00BA08C1">
              <w:rPr>
                <w:rFonts w:cs="Arial"/>
                <w:i/>
                <w:iCs/>
                <w:sz w:val="22"/>
                <w:lang w:val="ru"/>
              </w:rPr>
              <w:t>Предыдущее ограничение на 5 лет:</w:t>
            </w:r>
          </w:p>
        </w:tc>
      </w:tr>
      <w:tr w:rsidR="007E7290" w:rsidRPr="00BA08C1" w14:paraId="5029EEEC" w14:textId="77777777" w:rsidTr="0084688F">
        <w:tc>
          <w:tcPr>
            <w:tcW w:w="2610" w:type="dxa"/>
          </w:tcPr>
          <w:p w14:paraId="055E9A31" w14:textId="77777777" w:rsidR="003607DE" w:rsidRPr="00BA08C1" w:rsidRDefault="007E7290" w:rsidP="00F14393">
            <w:pPr>
              <w:tabs>
                <w:tab w:val="left" w:pos="180"/>
              </w:tabs>
              <w:spacing w:before="20"/>
              <w:rPr>
                <w:rFonts w:cs="Arial"/>
                <w:sz w:val="22"/>
              </w:rPr>
            </w:pPr>
            <w:r w:rsidRPr="00BA08C1">
              <w:rPr>
                <w:rFonts w:cs="Arial"/>
                <w:sz w:val="22"/>
              </w:rPr>
              <w:t>1 Year</w:t>
            </w:r>
          </w:p>
          <w:p w14:paraId="17955E93" w14:textId="1BF0C5F0" w:rsidR="007E7290" w:rsidRPr="00BA08C1" w:rsidRDefault="003607DE" w:rsidP="00A060CB">
            <w:pPr>
              <w:tabs>
                <w:tab w:val="left" w:pos="180"/>
              </w:tabs>
              <w:spacing w:after="20"/>
              <w:rPr>
                <w:rFonts w:cs="Arial"/>
                <w:i/>
                <w:iCs/>
                <w:sz w:val="22"/>
              </w:rPr>
            </w:pPr>
            <w:r w:rsidRPr="00BA08C1">
              <w:rPr>
                <w:rFonts w:cs="Arial"/>
                <w:i/>
                <w:iCs/>
                <w:sz w:val="22"/>
                <w:lang w:val="ru"/>
              </w:rPr>
              <w:t xml:space="preserve">1 год </w:t>
            </w:r>
          </w:p>
        </w:tc>
        <w:tc>
          <w:tcPr>
            <w:tcW w:w="3060" w:type="dxa"/>
          </w:tcPr>
          <w:p w14:paraId="1AFF3FB3" w14:textId="77777777" w:rsidR="003607DE" w:rsidRPr="00BA08C1" w:rsidRDefault="007E7290" w:rsidP="00F14393">
            <w:pPr>
              <w:tabs>
                <w:tab w:val="left" w:pos="180"/>
              </w:tabs>
              <w:spacing w:before="20"/>
              <w:rPr>
                <w:rFonts w:cs="Arial"/>
                <w:sz w:val="22"/>
              </w:rPr>
            </w:pPr>
            <w:r w:rsidRPr="00BA08C1">
              <w:rPr>
                <w:rFonts w:cs="Arial"/>
                <w:sz w:val="22"/>
              </w:rPr>
              <w:t>5 Years</w:t>
            </w:r>
          </w:p>
          <w:p w14:paraId="5859D9C2" w14:textId="0521E08D" w:rsidR="007E7290" w:rsidRPr="00BA08C1" w:rsidRDefault="003607DE" w:rsidP="00A060CB">
            <w:pPr>
              <w:tabs>
                <w:tab w:val="left" w:pos="180"/>
              </w:tabs>
              <w:spacing w:after="20"/>
              <w:rPr>
                <w:rFonts w:cs="Arial"/>
                <w:i/>
                <w:iCs/>
                <w:sz w:val="22"/>
              </w:rPr>
            </w:pPr>
            <w:r w:rsidRPr="00BA08C1">
              <w:rPr>
                <w:rFonts w:cs="Arial"/>
                <w:i/>
                <w:iCs/>
                <w:sz w:val="22"/>
                <w:lang w:val="ru"/>
              </w:rPr>
              <w:t xml:space="preserve">5 лет </w:t>
            </w:r>
          </w:p>
        </w:tc>
        <w:tc>
          <w:tcPr>
            <w:tcW w:w="3150" w:type="dxa"/>
          </w:tcPr>
          <w:p w14:paraId="0F9D8F42" w14:textId="77777777" w:rsidR="003607DE" w:rsidRPr="00BA08C1" w:rsidRDefault="007E7290" w:rsidP="00F14393">
            <w:pPr>
              <w:tabs>
                <w:tab w:val="left" w:pos="180"/>
              </w:tabs>
              <w:spacing w:before="20"/>
              <w:rPr>
                <w:rFonts w:cs="Arial"/>
                <w:sz w:val="22"/>
              </w:rPr>
            </w:pPr>
            <w:r w:rsidRPr="00BA08C1">
              <w:rPr>
                <w:rFonts w:cs="Arial"/>
                <w:sz w:val="22"/>
              </w:rPr>
              <w:t>10 Years</w:t>
            </w:r>
          </w:p>
          <w:p w14:paraId="0A03D5B3" w14:textId="05608711" w:rsidR="007E7290" w:rsidRPr="00BA08C1" w:rsidRDefault="003607DE" w:rsidP="00A060CB">
            <w:pPr>
              <w:tabs>
                <w:tab w:val="left" w:pos="180"/>
              </w:tabs>
              <w:spacing w:after="20"/>
              <w:rPr>
                <w:rFonts w:cs="Arial"/>
                <w:i/>
                <w:iCs/>
                <w:sz w:val="22"/>
              </w:rPr>
            </w:pPr>
            <w:r w:rsidRPr="00BA08C1">
              <w:rPr>
                <w:rFonts w:cs="Arial"/>
                <w:i/>
                <w:iCs/>
                <w:sz w:val="22"/>
                <w:lang w:val="ru"/>
              </w:rPr>
              <w:t xml:space="preserve">10 лет </w:t>
            </w:r>
          </w:p>
        </w:tc>
      </w:tr>
    </w:tbl>
    <w:p w14:paraId="587BE448" w14:textId="77777777" w:rsidR="003607DE" w:rsidRPr="00BA08C1" w:rsidRDefault="007E7290" w:rsidP="00F14393">
      <w:pPr>
        <w:pStyle w:val="ListParagraph"/>
        <w:numPr>
          <w:ilvl w:val="0"/>
          <w:numId w:val="17"/>
        </w:numPr>
        <w:tabs>
          <w:tab w:val="left" w:pos="180"/>
        </w:tabs>
        <w:spacing w:before="20"/>
        <w:rPr>
          <w:rFonts w:ascii="Arial" w:hAnsi="Arial" w:cs="Arial"/>
          <w:sz w:val="22"/>
          <w:szCs w:val="22"/>
        </w:rPr>
      </w:pPr>
      <w:r w:rsidRPr="00BA08C1">
        <w:rPr>
          <w:rFonts w:ascii="Arial" w:hAnsi="Arial" w:cs="Arial"/>
          <w:b/>
          <w:bCs/>
          <w:sz w:val="22"/>
          <w:szCs w:val="22"/>
        </w:rPr>
        <w:t>Passenger Under Age 16:</w:t>
      </w:r>
      <w:r w:rsidRPr="00BA08C1">
        <w:rPr>
          <w:rFonts w:ascii="Arial" w:hAnsi="Arial" w:cs="Arial"/>
          <w:sz w:val="22"/>
          <w:szCs w:val="22"/>
        </w:rPr>
        <w:t xml:space="preserve"> DOL shall extend the ignition interlock restriction an additional 12 months or 18 months for each passenger under age 16 as required by RCW 46.61.5055(6)(a). RCW 46.20.720(3)(c). This period is in addition to any other ignition interlock device requirements imposed by the court or the Department of Licensing.</w:t>
      </w:r>
    </w:p>
    <w:p w14:paraId="73BFA4BB" w14:textId="541F06AF" w:rsidR="007E7290" w:rsidRPr="00BA08C1" w:rsidRDefault="003607DE" w:rsidP="00180AAF">
      <w:pPr>
        <w:pStyle w:val="ListParagraph"/>
        <w:tabs>
          <w:tab w:val="left" w:pos="180"/>
        </w:tabs>
        <w:rPr>
          <w:rFonts w:ascii="Arial" w:hAnsi="Arial" w:cs="Arial"/>
          <w:i/>
          <w:iCs/>
          <w:sz w:val="22"/>
          <w:szCs w:val="22"/>
          <w:lang w:val="ru"/>
        </w:rPr>
      </w:pPr>
      <w:r w:rsidRPr="00BA08C1">
        <w:rPr>
          <w:rFonts w:ascii="Arial" w:hAnsi="Arial" w:cs="Arial"/>
          <w:b/>
          <w:bCs/>
          <w:i/>
          <w:iCs/>
          <w:sz w:val="22"/>
          <w:szCs w:val="22"/>
          <w:lang w:val="ru"/>
        </w:rPr>
        <w:t>Пассажир младше 16 лет:</w:t>
      </w:r>
      <w:r w:rsidRPr="00BA08C1">
        <w:rPr>
          <w:rFonts w:ascii="Arial" w:hAnsi="Arial" w:cs="Arial"/>
          <w:i/>
          <w:iCs/>
          <w:sz w:val="22"/>
          <w:szCs w:val="22"/>
          <w:lang w:val="ru"/>
        </w:rPr>
        <w:t xml:space="preserve"> DOL должен продлить ограничение на блокировку зажигания еще на 12 или 18 месяцев за каждого пассажира младше 16 лет, как того требует RCW 46.61.5055(6)(a). RCW 46.20.720(3)(c). Этот срок дополняет любые другие требования к устройству блокировки зажигания, установленные судом или Департаментом лицензирования.</w:t>
      </w:r>
    </w:p>
    <w:p w14:paraId="4217AA7D" w14:textId="77777777" w:rsidR="003607DE" w:rsidRPr="00BA08C1" w:rsidRDefault="007E7290" w:rsidP="00F14393">
      <w:pPr>
        <w:pStyle w:val="ListParagraph"/>
        <w:numPr>
          <w:ilvl w:val="0"/>
          <w:numId w:val="17"/>
        </w:numPr>
        <w:spacing w:before="20"/>
        <w:rPr>
          <w:rFonts w:ascii="Arial" w:hAnsi="Arial" w:cs="Arial"/>
          <w:sz w:val="22"/>
          <w:szCs w:val="22"/>
        </w:rPr>
      </w:pPr>
      <w:r w:rsidRPr="00BA08C1">
        <w:rPr>
          <w:rFonts w:ascii="Arial" w:hAnsi="Arial" w:cs="Arial"/>
          <w:b/>
          <w:bCs/>
          <w:sz w:val="22"/>
          <w:szCs w:val="22"/>
        </w:rPr>
        <w:t>Tolling:</w:t>
      </w:r>
      <w:r w:rsidRPr="00BA08C1">
        <w:rPr>
          <w:rFonts w:ascii="Arial" w:hAnsi="Arial" w:cs="Arial"/>
          <w:sz w:val="22"/>
          <w:szCs w:val="22"/>
        </w:rPr>
        <w:t xml:space="preserve"> For incidents occurring on or after June 9, 2016, the restriction is tolled for any period in which the person does not have an IID installed on a vehicle owned or </w:t>
      </w:r>
      <w:r w:rsidRPr="00BA08C1">
        <w:rPr>
          <w:rFonts w:ascii="Arial" w:hAnsi="Arial" w:cs="Arial"/>
          <w:sz w:val="22"/>
          <w:szCs w:val="22"/>
        </w:rPr>
        <w:lastRenderedPageBreak/>
        <w:t>operated by the person unless DOL determines the person is unable to operate an IID due to a physical disability.</w:t>
      </w:r>
    </w:p>
    <w:p w14:paraId="21CA12A5" w14:textId="777057D9" w:rsidR="005C0BDB" w:rsidRPr="00BA08C1" w:rsidRDefault="003607DE" w:rsidP="00180AAF">
      <w:pPr>
        <w:pStyle w:val="ListParagraph"/>
        <w:rPr>
          <w:rFonts w:ascii="Arial" w:hAnsi="Arial" w:cs="Arial"/>
          <w:i/>
          <w:iCs/>
          <w:sz w:val="22"/>
          <w:szCs w:val="22"/>
        </w:rPr>
      </w:pPr>
      <w:r w:rsidRPr="00BA08C1">
        <w:rPr>
          <w:rFonts w:ascii="Arial" w:hAnsi="Arial" w:cs="Arial"/>
          <w:b/>
          <w:bCs/>
          <w:i/>
          <w:iCs/>
          <w:sz w:val="22"/>
          <w:szCs w:val="22"/>
          <w:lang w:val="ru"/>
        </w:rPr>
        <w:t>Приостановка течения срока ограничения:</w:t>
      </w:r>
      <w:r w:rsidRPr="00BA08C1">
        <w:rPr>
          <w:rFonts w:ascii="Arial" w:hAnsi="Arial" w:cs="Arial"/>
          <w:i/>
          <w:iCs/>
          <w:sz w:val="22"/>
          <w:szCs w:val="22"/>
          <w:lang w:val="ru"/>
        </w:rPr>
        <w:t xml:space="preserve"> В случае инцидентов, произошедших 9 июня 2016 года или позже, течение срока ограничения приостанавливается на любой период, в течение которого у лица не установлено устройство блокировки зажигания на транспортном средстве, принадлежащем ему или управляемом им, если только Департамент по лицензированию не определит, что лицо не может управлять устройством блокировки зажигания в силу физических недостатков.</w:t>
      </w:r>
    </w:p>
    <w:p w14:paraId="3B85D10A" w14:textId="77777777" w:rsidR="003607DE" w:rsidRPr="00BA08C1" w:rsidRDefault="007E7290" w:rsidP="00F14393">
      <w:pPr>
        <w:pStyle w:val="ListParagraph"/>
        <w:numPr>
          <w:ilvl w:val="0"/>
          <w:numId w:val="18"/>
        </w:numPr>
        <w:spacing w:before="40"/>
        <w:contextualSpacing w:val="0"/>
        <w:rPr>
          <w:rFonts w:ascii="Arial" w:hAnsi="Arial" w:cs="Arial"/>
          <w:sz w:val="22"/>
          <w:szCs w:val="22"/>
        </w:rPr>
      </w:pPr>
      <w:r w:rsidRPr="00BA08C1">
        <w:rPr>
          <w:rFonts w:ascii="Arial" w:hAnsi="Arial" w:cs="Arial"/>
          <w:b/>
          <w:bCs/>
          <w:sz w:val="22"/>
          <w:szCs w:val="22"/>
        </w:rPr>
        <w:t>Court Order:</w:t>
      </w:r>
      <w:r w:rsidRPr="00BA08C1">
        <w:rPr>
          <w:rFonts w:ascii="Arial" w:hAnsi="Arial" w:cs="Arial"/>
          <w:sz w:val="22"/>
          <w:szCs w:val="22"/>
        </w:rPr>
        <w:t xml:space="preserve"> If the court orders that a person may drive only a motor vehicle equipped with a functioning IID, the court sets the duration of the restriction, up to the 5 years’ jurisdictional limit of the court, and the alcohol set point. RCW 46.20.720(1)(e).</w:t>
      </w:r>
    </w:p>
    <w:p w14:paraId="45B18D32" w14:textId="02D0958A" w:rsidR="007E7290" w:rsidRPr="00BA08C1" w:rsidRDefault="003607DE" w:rsidP="00180AAF">
      <w:pPr>
        <w:pStyle w:val="ListParagraph"/>
        <w:ind w:left="360"/>
        <w:contextualSpacing w:val="0"/>
        <w:rPr>
          <w:rFonts w:ascii="Arial" w:hAnsi="Arial" w:cs="Arial"/>
          <w:i/>
          <w:iCs/>
          <w:sz w:val="22"/>
          <w:szCs w:val="22"/>
        </w:rPr>
      </w:pPr>
      <w:r w:rsidRPr="00BA08C1">
        <w:rPr>
          <w:rFonts w:ascii="Arial" w:hAnsi="Arial" w:cs="Arial"/>
          <w:b/>
          <w:bCs/>
          <w:i/>
          <w:iCs/>
          <w:sz w:val="22"/>
          <w:szCs w:val="22"/>
          <w:lang w:val="ru"/>
        </w:rPr>
        <w:t>Решение суда:</w:t>
      </w:r>
      <w:r w:rsidRPr="00BA08C1">
        <w:rPr>
          <w:rFonts w:ascii="Arial" w:hAnsi="Arial" w:cs="Arial"/>
          <w:i/>
          <w:iCs/>
          <w:sz w:val="22"/>
          <w:szCs w:val="22"/>
          <w:lang w:val="ru"/>
        </w:rPr>
        <w:t xml:space="preserve"> Если суд постановляет, что лицо может управлять только транспортным средством, оборудованным исправным IID, суд устанавливает срок действия ограничения, не превышающий 5 лет юрисдикции суда, и допустимый уровень алкоголя. RCW 46.20.720(1)(e).</w:t>
      </w:r>
    </w:p>
    <w:p w14:paraId="2B9FEEA8" w14:textId="77777777" w:rsidR="003607DE" w:rsidRPr="00BA08C1" w:rsidRDefault="0019689C" w:rsidP="00F14393">
      <w:pPr>
        <w:spacing w:before="120"/>
        <w:ind w:left="187" w:hanging="187"/>
        <w:rPr>
          <w:rFonts w:cs="Arial"/>
          <w:sz w:val="22"/>
        </w:rPr>
      </w:pPr>
      <w:r w:rsidRPr="00BA08C1">
        <w:rPr>
          <w:rFonts w:cs="Arial"/>
          <w:b/>
          <w:bCs/>
          <w:sz w:val="22"/>
        </w:rPr>
        <w:t>Alcohol Set Point:</w:t>
      </w:r>
      <w:r w:rsidRPr="00BA08C1">
        <w:rPr>
          <w:rFonts w:cs="Arial"/>
          <w:sz w:val="22"/>
        </w:rPr>
        <w:t xml:space="preserve"> Unless otherwise ordered, the alcohol set point for any IID shall be 0.020.</w:t>
      </w:r>
    </w:p>
    <w:p w14:paraId="47827F8B" w14:textId="1613ED04" w:rsidR="007E7290" w:rsidRPr="00BA08C1" w:rsidRDefault="003607DE" w:rsidP="00A060CB">
      <w:pPr>
        <w:ind w:left="187" w:hanging="187"/>
        <w:rPr>
          <w:rFonts w:cs="Arial"/>
          <w:i/>
          <w:iCs/>
          <w:sz w:val="22"/>
        </w:rPr>
      </w:pPr>
      <w:r w:rsidRPr="00BA08C1">
        <w:rPr>
          <w:rFonts w:cs="Arial"/>
          <w:b/>
          <w:bCs/>
          <w:i/>
          <w:iCs/>
          <w:sz w:val="22"/>
          <w:lang w:val="ru"/>
        </w:rPr>
        <w:t>Допустимый уровень алкоголя:</w:t>
      </w:r>
      <w:r w:rsidRPr="00BA08C1">
        <w:rPr>
          <w:rFonts w:cs="Arial"/>
          <w:i/>
          <w:iCs/>
          <w:sz w:val="22"/>
          <w:lang w:val="ru"/>
        </w:rPr>
        <w:t xml:space="preserve"> Если не вынесено иного постановления, установленный уровень алкоголя для любого IID должен составлять 0,020. </w:t>
      </w:r>
    </w:p>
    <w:p w14:paraId="6164C341" w14:textId="77777777" w:rsidR="003607DE" w:rsidRPr="00BA08C1" w:rsidRDefault="007E7290" w:rsidP="00F14393">
      <w:pPr>
        <w:spacing w:before="120"/>
        <w:rPr>
          <w:rFonts w:cs="Arial"/>
          <w:sz w:val="22"/>
        </w:rPr>
      </w:pPr>
      <w:r w:rsidRPr="00BA08C1">
        <w:rPr>
          <w:rFonts w:cs="Arial"/>
          <w:b/>
          <w:bCs/>
          <w:sz w:val="22"/>
        </w:rPr>
        <w:t>IID Costs:</w:t>
      </w:r>
      <w:r w:rsidRPr="00BA08C1">
        <w:rPr>
          <w:rFonts w:cs="Arial"/>
          <w:sz w:val="22"/>
        </w:rPr>
        <w:t xml:space="preserve"> $21 fee per month and any other costs associated with the use of an IID. DOL may waive the monthly fee if the person is indigent under RCW 10.101.010.</w:t>
      </w:r>
    </w:p>
    <w:p w14:paraId="7463E32A" w14:textId="2A6ED75E" w:rsidR="007E7290" w:rsidRPr="00BA08C1" w:rsidRDefault="003607DE" w:rsidP="00A060CB">
      <w:pPr>
        <w:rPr>
          <w:rFonts w:cs="Arial"/>
          <w:i/>
          <w:iCs/>
          <w:sz w:val="22"/>
          <w:lang w:val="ru"/>
        </w:rPr>
      </w:pPr>
      <w:r w:rsidRPr="00BA08C1">
        <w:rPr>
          <w:rFonts w:cs="Arial"/>
          <w:b/>
          <w:bCs/>
          <w:i/>
          <w:iCs/>
          <w:sz w:val="22"/>
          <w:lang w:val="ru"/>
        </w:rPr>
        <w:t>Расходы на IID:</w:t>
      </w:r>
      <w:r w:rsidRPr="00BA08C1">
        <w:rPr>
          <w:rFonts w:cs="Arial"/>
          <w:i/>
          <w:iCs/>
          <w:sz w:val="22"/>
          <w:lang w:val="ru"/>
        </w:rPr>
        <w:t xml:space="preserve"> 21 доллар в месяц и любые другие расходы, связанные с использованием IID. DOL может отменить ежемесячную плату, если лицо является неимущим в соответствии с RCW 10.101.010. </w:t>
      </w:r>
    </w:p>
    <w:p w14:paraId="163D7AF1" w14:textId="77777777" w:rsidR="003607DE" w:rsidRPr="00BA08C1" w:rsidRDefault="007E7290" w:rsidP="00F14393">
      <w:pPr>
        <w:spacing w:before="120"/>
        <w:rPr>
          <w:rFonts w:cs="Arial"/>
          <w:sz w:val="22"/>
        </w:rPr>
      </w:pPr>
      <w:r w:rsidRPr="00BA08C1">
        <w:rPr>
          <w:rFonts w:cs="Arial"/>
          <w:b/>
          <w:bCs/>
          <w:sz w:val="22"/>
        </w:rPr>
        <w:t>Requirements for removal:</w:t>
      </w:r>
      <w:r w:rsidRPr="00BA08C1">
        <w:rPr>
          <w:rFonts w:cs="Arial"/>
          <w:sz w:val="22"/>
        </w:rPr>
        <w:t xml:space="preserve"> Restriction effective until IID vendor certifies to DOL that none of the following occurred within 180 days prior to date of release: any attempt to start the vehicle with a BAC of .04 or more unless another test performed within 10 minutes registers a breath alcohol concentration lower than .04 and the digital image confirms the same person provided both samples; failure to take any random test unless a review of the digital image confirms that the vehicle was not occupied by the driver at the time of the missed test; failure to pass any random retest with a breath alcohol concentration of 0.020 or lower unless another test performed within 10 minutes registers a breath alcohol concentration lower than 0.020, and the digital image confirms the same person provided both samples; failure of the person to appear at the IID vendor when required; removal of the IID by a person other than an IID technician certified by the Washington State Patrol; and the IID was not tampered with in the manner described in RCW 46.20.750.</w:t>
      </w:r>
    </w:p>
    <w:p w14:paraId="370EC323" w14:textId="0C47D7A3" w:rsidR="007E7290" w:rsidRPr="00BA08C1" w:rsidRDefault="003607DE" w:rsidP="00A060CB">
      <w:pPr>
        <w:rPr>
          <w:rFonts w:cs="Arial"/>
          <w:i/>
          <w:iCs/>
          <w:sz w:val="22"/>
        </w:rPr>
      </w:pPr>
      <w:r w:rsidRPr="00BA08C1">
        <w:rPr>
          <w:rFonts w:cs="Arial"/>
          <w:b/>
          <w:bCs/>
          <w:i/>
          <w:iCs/>
          <w:sz w:val="22"/>
          <w:lang w:val="ru"/>
        </w:rPr>
        <w:t>Требования для снятия ограничения:</w:t>
      </w:r>
      <w:r w:rsidRPr="00BA08C1">
        <w:rPr>
          <w:rFonts w:cs="Arial"/>
          <w:i/>
          <w:iCs/>
          <w:sz w:val="22"/>
          <w:lang w:val="ru"/>
        </w:rPr>
        <w:t xml:space="preserve"> Ограничение действует до тех пор, пока поставщик IID не подтвердит DOL, что в течение 180 дней до даты освобождения не произошло ни одного из следующих событий: любая попытка завести автомобиль с концентрацией алкоголя в выдыхаемом воздухе 0,04 или выше, если только другой тест, проведенный в течение 10 минут, не зарегистрирует концентрацию алкоголя в выдыхаемом воздухе ниже 0,04 и цифровое изображение не подтвердит, что оба образца предоставил один и тот же человек; непрохождение любого выборочного теста, если анализ цифрового изображения не подтвердит, что в момент пропуска теста водитель не находился за рулем автомобиля; непрохождение любого выборочного повторного теста с концентрацией алкоголя в выдыхаемом воздухе 0,020 или ниже, если только другой тест, проведенный в течение 10 минут, не зарегистрирует концентрацию алкоголя в выдыхаемом воздухе ниже 0,020, а цифровое изображение подтвердит, что оба образца предоставил один и тот же </w:t>
      </w:r>
      <w:r w:rsidRPr="00BA08C1">
        <w:rPr>
          <w:rFonts w:cs="Arial"/>
          <w:i/>
          <w:iCs/>
          <w:sz w:val="22"/>
          <w:lang w:val="ru"/>
        </w:rPr>
        <w:lastRenderedPageBreak/>
        <w:t>человек; неявка к поставщику IID, когда это требуется; удаление IID лицом, не являющимся техником IID, сертифицированным Патрулем штата Вашингтон; и IID не был подвергнут манипуляциям способом, описанным в RCW 46.20.750.</w:t>
      </w:r>
    </w:p>
    <w:p w14:paraId="280F80AA" w14:textId="77777777" w:rsidR="003607DE" w:rsidRPr="00BA08C1" w:rsidRDefault="007E7290" w:rsidP="00F14393">
      <w:pPr>
        <w:widowControl w:val="0"/>
        <w:spacing w:before="120"/>
        <w:rPr>
          <w:rFonts w:cs="Arial"/>
          <w:sz w:val="22"/>
        </w:rPr>
      </w:pPr>
      <w:r w:rsidRPr="00BA08C1">
        <w:rPr>
          <w:rFonts w:cs="Arial"/>
          <w:b/>
          <w:bCs/>
          <w:sz w:val="22"/>
        </w:rPr>
        <w:t>Day-for-Day credit:</w:t>
      </w:r>
      <w:r w:rsidRPr="00BA08C1">
        <w:rPr>
          <w:rFonts w:cs="Arial"/>
          <w:sz w:val="22"/>
        </w:rPr>
        <w:t xml:space="preserve"> All time during which a required IID is installed applies on a day-for-day basis toward a post-conviction IID requirement for the same incident. If day-for-day credit exceeds the post-conviction requirement, DOL may waive requirements.</w:t>
      </w:r>
    </w:p>
    <w:p w14:paraId="4C60D960" w14:textId="37709921" w:rsidR="007E7290" w:rsidRPr="00BA08C1" w:rsidRDefault="003607DE" w:rsidP="00A060CB">
      <w:pPr>
        <w:widowControl w:val="0"/>
        <w:rPr>
          <w:rFonts w:cs="Arial"/>
          <w:i/>
          <w:iCs/>
          <w:sz w:val="22"/>
          <w:lang w:val="ru"/>
        </w:rPr>
      </w:pPr>
      <w:r w:rsidRPr="00BA08C1">
        <w:rPr>
          <w:rFonts w:cs="Arial"/>
          <w:b/>
          <w:bCs/>
          <w:i/>
          <w:iCs/>
          <w:sz w:val="22"/>
          <w:lang w:val="ru"/>
        </w:rPr>
        <w:t>Зачет «день за день»:</w:t>
      </w:r>
      <w:r w:rsidRPr="00BA08C1">
        <w:rPr>
          <w:rFonts w:cs="Arial"/>
          <w:i/>
          <w:iCs/>
          <w:sz w:val="22"/>
          <w:lang w:val="ru"/>
        </w:rPr>
        <w:t xml:space="preserve"> Все время, в течение которого установлено требуемое устройство IID, засчитывается как день за день в счет требования об установке IID после вынесения приговора за тот же инцидент. Если зачет дня за день превышает требование после вынесения приговора, DOL может отменить требования.</w:t>
      </w:r>
    </w:p>
    <w:p w14:paraId="4BA5D833" w14:textId="77777777" w:rsidR="003607DE" w:rsidRPr="00BA08C1" w:rsidRDefault="00EB7598" w:rsidP="00F14393">
      <w:pPr>
        <w:spacing w:before="120"/>
        <w:rPr>
          <w:rFonts w:cs="Arial"/>
          <w:sz w:val="22"/>
        </w:rPr>
      </w:pPr>
      <w:r w:rsidRPr="00BA08C1">
        <w:rPr>
          <w:rFonts w:cs="Arial"/>
          <w:b/>
          <w:bCs/>
          <w:sz w:val="22"/>
        </w:rPr>
        <w:t>Prior Suspension</w:t>
      </w:r>
      <w:r w:rsidRPr="00BA08C1">
        <w:rPr>
          <w:rFonts w:cs="Arial"/>
          <w:sz w:val="22"/>
        </w:rPr>
        <w:t>: If a person has already served a suspension, revocation, or denial under RCW 46.20.3101 for a period equal to or greater than the suspension period imposed by the DOL, the department shall provide notice of full credit, shall provide for no further suspension or revocation provided the person has completed the requirements of RCW 46.20.311 and paid the probationary license fee under RCW 46.20.311 by the date specified in the notice provided by the DOL. RCW 46.61.5055(9)(b).</w:t>
      </w:r>
    </w:p>
    <w:p w14:paraId="607FF201" w14:textId="02816315" w:rsidR="00EB7598" w:rsidRPr="00BA08C1" w:rsidRDefault="003607DE" w:rsidP="00A060CB">
      <w:pPr>
        <w:rPr>
          <w:rFonts w:cs="Arial"/>
          <w:i/>
          <w:iCs/>
          <w:sz w:val="22"/>
        </w:rPr>
      </w:pPr>
      <w:r w:rsidRPr="00BA08C1">
        <w:rPr>
          <w:rFonts w:cs="Arial"/>
          <w:b/>
          <w:bCs/>
          <w:i/>
          <w:iCs/>
          <w:sz w:val="22"/>
          <w:lang w:val="ru"/>
        </w:rPr>
        <w:t>Предыдущее приостановление:</w:t>
      </w:r>
      <w:r w:rsidRPr="00BA08C1">
        <w:rPr>
          <w:rFonts w:cs="Arial"/>
          <w:i/>
          <w:iCs/>
          <w:sz w:val="22"/>
          <w:lang w:val="ru"/>
        </w:rPr>
        <w:t xml:space="preserve"> Если лицо уже отбыло приостановление, отзыв или отказ в выдаче водительского удостоверения в соответствии с RCW 46.20.3101 в течение периода, равного или большего, чем период приостановления, наложенный DOL, департамент должен предоставить уведомление о полном зачете, не предусматривающее дальнейшего приостановления действия или отзыва водительского удостоверения, при условии, что лицо выполнило требования RCW 46.20.311 и оплатило сбор за лицензию на испытательный срок в соответствии с RCW 46.20.311 к дате, указанной в уведомлении, предоставленном DOL. RCW 46.61.5055(9)(b). </w:t>
      </w:r>
    </w:p>
    <w:p w14:paraId="41052BA1" w14:textId="77777777" w:rsidR="003607DE" w:rsidRPr="00BA08C1" w:rsidRDefault="007E7290" w:rsidP="00F14393">
      <w:pPr>
        <w:spacing w:before="120"/>
        <w:rPr>
          <w:rFonts w:cs="Arial"/>
          <w:sz w:val="22"/>
        </w:rPr>
      </w:pPr>
      <w:r w:rsidRPr="00BA08C1">
        <w:rPr>
          <w:rFonts w:cs="Arial"/>
          <w:b/>
          <w:bCs/>
          <w:sz w:val="22"/>
        </w:rPr>
        <w:t xml:space="preserve">Employer Exemption: </w:t>
      </w:r>
      <w:r w:rsidRPr="00BA08C1">
        <w:rPr>
          <w:rFonts w:cs="Arial"/>
          <w:sz w:val="22"/>
        </w:rPr>
        <w:t>The installation of an IID is not necessary on vehicles owned, leased, or rented by a person’s employer and on those vehicles whose care and/or maintenance is the temporary responsibility of the employer and driven at the direction of a person’s employer as a requirement of employment during business hours upon providing an Employer Exemption declaration to DOL. However, the employer exemption does not apply when the employer’s vehicle is assigned exclusively to the restricted driver and is used solely for commuting to and from employment.</w:t>
      </w:r>
    </w:p>
    <w:p w14:paraId="5E5409BA" w14:textId="43C8A953" w:rsidR="007E7290" w:rsidRPr="00BA08C1" w:rsidRDefault="003607DE" w:rsidP="00A060CB">
      <w:pPr>
        <w:rPr>
          <w:rFonts w:cs="Arial"/>
          <w:i/>
          <w:iCs/>
          <w:sz w:val="22"/>
          <w:lang w:val="ru"/>
        </w:rPr>
      </w:pPr>
      <w:r w:rsidRPr="00BA08C1">
        <w:rPr>
          <w:rFonts w:cs="Arial"/>
          <w:b/>
          <w:bCs/>
          <w:i/>
          <w:iCs/>
          <w:sz w:val="22"/>
          <w:lang w:val="ru"/>
        </w:rPr>
        <w:t xml:space="preserve">Исключение для работодателей: </w:t>
      </w:r>
      <w:r w:rsidRPr="00BA08C1">
        <w:rPr>
          <w:rFonts w:cs="Arial"/>
          <w:i/>
          <w:iCs/>
          <w:sz w:val="22"/>
          <w:lang w:val="ru"/>
        </w:rPr>
        <w:t xml:space="preserve">Установка IID не требуется на транспортных средствах, принадлежащих, арендованных или взятых в аренду работодателем лица, а также на тех транспортных средствах, уход и/или обслуживание которых является временной обязанностью работодателя и которые управляются по указанию работодателя лица в качестве обязательного условия работы в рабочее время после предоставления в DOL декларации об освобождении работодателя. Однако освобождение работодателя не применяется, если автомобиль работодателя закреплен исключительно за водителем, на которого наложены ограничения, и используется исключительно для поездок на работу и обратно. </w:t>
      </w:r>
    </w:p>
    <w:p w14:paraId="779A98FF" w14:textId="77777777" w:rsidR="003607DE" w:rsidRPr="00BA08C1" w:rsidRDefault="004709B5" w:rsidP="00F14393">
      <w:pPr>
        <w:spacing w:before="120"/>
        <w:rPr>
          <w:b/>
          <w:sz w:val="22"/>
          <w:u w:val="single"/>
          <w:lang w:val="ru"/>
        </w:rPr>
      </w:pPr>
      <w:r w:rsidRPr="00BA08C1">
        <w:rPr>
          <w:b/>
          <w:bCs/>
          <w:sz w:val="22"/>
          <w:u w:val="single"/>
        </w:rPr>
        <w:t>Other</w:t>
      </w:r>
      <w:r w:rsidRPr="00BA08C1">
        <w:rPr>
          <w:b/>
          <w:bCs/>
          <w:sz w:val="22"/>
          <w:u w:val="single"/>
          <w:lang w:val="ru"/>
        </w:rPr>
        <w:t xml:space="preserve"> </w:t>
      </w:r>
      <w:r w:rsidRPr="00BA08C1">
        <w:rPr>
          <w:b/>
          <w:bCs/>
          <w:sz w:val="22"/>
          <w:u w:val="single"/>
        </w:rPr>
        <w:t>Prohibitions</w:t>
      </w:r>
      <w:r w:rsidRPr="00BA08C1">
        <w:rPr>
          <w:b/>
          <w:bCs/>
          <w:sz w:val="22"/>
          <w:u w:val="single"/>
          <w:lang w:val="ru"/>
        </w:rPr>
        <w:t xml:space="preserve"> </w:t>
      </w:r>
      <w:r w:rsidRPr="00BA08C1">
        <w:rPr>
          <w:b/>
          <w:bCs/>
          <w:sz w:val="22"/>
          <w:u w:val="single"/>
        </w:rPr>
        <w:t>under</w:t>
      </w:r>
      <w:r w:rsidRPr="00BA08C1">
        <w:rPr>
          <w:b/>
          <w:bCs/>
          <w:sz w:val="22"/>
          <w:u w:val="single"/>
          <w:lang w:val="ru"/>
        </w:rPr>
        <w:t xml:space="preserve"> </w:t>
      </w:r>
      <w:r w:rsidRPr="00BA08C1">
        <w:rPr>
          <w:b/>
          <w:bCs/>
          <w:sz w:val="22"/>
          <w:u w:val="single"/>
        </w:rPr>
        <w:t>RCW</w:t>
      </w:r>
      <w:r w:rsidRPr="00BA08C1">
        <w:rPr>
          <w:b/>
          <w:bCs/>
          <w:sz w:val="22"/>
          <w:u w:val="single"/>
          <w:lang w:val="ru"/>
        </w:rPr>
        <w:t xml:space="preserve"> 9.41.040</w:t>
      </w:r>
    </w:p>
    <w:p w14:paraId="56AFE39A" w14:textId="7B453314" w:rsidR="004709B5" w:rsidRPr="00BA08C1" w:rsidRDefault="003607DE" w:rsidP="00A060CB">
      <w:pPr>
        <w:rPr>
          <w:i/>
          <w:iCs/>
          <w:sz w:val="22"/>
          <w:lang w:val="ru"/>
        </w:rPr>
      </w:pPr>
      <w:r w:rsidRPr="00BA08C1">
        <w:rPr>
          <w:b/>
          <w:bCs/>
          <w:i/>
          <w:iCs/>
          <w:sz w:val="22"/>
          <w:u w:val="single"/>
          <w:lang w:val="ru"/>
        </w:rPr>
        <w:t>Другие запреты в соответствии с RCW 9.41.040</w:t>
      </w:r>
    </w:p>
    <w:p w14:paraId="68922AE1" w14:textId="77777777" w:rsidR="003607DE" w:rsidRPr="00BA08C1" w:rsidRDefault="004709B5" w:rsidP="00F14393">
      <w:pPr>
        <w:spacing w:before="120"/>
        <w:rPr>
          <w:sz w:val="22"/>
        </w:rPr>
      </w:pPr>
      <w:r w:rsidRPr="00BA08C1">
        <w:rPr>
          <w:sz w:val="22"/>
        </w:rPr>
        <w:t>It is unlawful for a person to own, have access to, receive, or have in their custody, control, or possession any firearm if they are convicted of a second DUI (RCW 46.61.502) or actual physical control of vehicle while under the influence (RCW 46.61.504) of drugs or alcohol within seven years of a conviction for any other prior offense. RCW 46.61.5055(14).</w:t>
      </w:r>
    </w:p>
    <w:p w14:paraId="331DDF2F" w14:textId="1423B939" w:rsidR="004709B5" w:rsidRPr="00BA08C1" w:rsidRDefault="003607DE" w:rsidP="00A060CB">
      <w:pPr>
        <w:rPr>
          <w:i/>
          <w:iCs/>
          <w:sz w:val="22"/>
        </w:rPr>
      </w:pPr>
      <w:r w:rsidRPr="00BA08C1">
        <w:rPr>
          <w:i/>
          <w:iCs/>
          <w:sz w:val="22"/>
          <w:lang w:val="ru"/>
        </w:rPr>
        <w:lastRenderedPageBreak/>
        <w:t>Владение, доступ, получение или хранение, контроль или владение любым огнестрельным оружием запрещено, если лицо осуждено во второй раз за вождение в нетрезвом виде (RCW 46.61.502) или за фактический физический контроль над транспортным средством в состоянии наркотического или алкогольного опьянения (RCW 46.61.504) в течение семи лет после осуждения за любое другое предыдущее правонарушение. RCW 46.61.5055(14).</w:t>
      </w:r>
    </w:p>
    <w:p w14:paraId="6F9D88AA" w14:textId="77777777" w:rsidR="003607DE" w:rsidRPr="00BA08C1" w:rsidRDefault="007E7290" w:rsidP="00F14393">
      <w:pPr>
        <w:rPr>
          <w:sz w:val="22"/>
        </w:rPr>
      </w:pPr>
      <w:r w:rsidRPr="00BA08C1">
        <w:rPr>
          <w:sz w:val="22"/>
        </w:rPr>
        <w:br w:type="page"/>
      </w:r>
      <w:r w:rsidRPr="00BA08C1">
        <w:rPr>
          <w:b/>
          <w:bCs/>
          <w:sz w:val="22"/>
          <w:szCs w:val="24"/>
        </w:rPr>
        <w:lastRenderedPageBreak/>
        <w:t>Court – Reckless Driving/Negligent Driving – 1</w:t>
      </w:r>
      <w:r w:rsidRPr="00BA08C1">
        <w:rPr>
          <w:b/>
          <w:bCs/>
          <w:sz w:val="22"/>
          <w:szCs w:val="24"/>
          <w:vertAlign w:val="superscript"/>
        </w:rPr>
        <w:t>st</w:t>
      </w:r>
      <w:r w:rsidRPr="00BA08C1">
        <w:rPr>
          <w:b/>
          <w:bCs/>
          <w:sz w:val="22"/>
          <w:szCs w:val="24"/>
        </w:rPr>
        <w:t xml:space="preserve"> Degree Sentencing Grid</w:t>
      </w:r>
      <w:r w:rsidRPr="00BA08C1">
        <w:rPr>
          <w:sz w:val="20"/>
        </w:rPr>
        <w:t xml:space="preserve"> </w:t>
      </w:r>
      <w:r w:rsidRPr="00BA08C1">
        <w:rPr>
          <w:sz w:val="20"/>
        </w:rPr>
        <w:br/>
      </w:r>
      <w:r w:rsidRPr="00BA08C1">
        <w:rPr>
          <w:sz w:val="22"/>
        </w:rPr>
        <w:t>(RCW 46.61.500, RCW 46.61.5249, RCW 46.20.720 as amended through Jan. 1, 2022.)</w:t>
      </w:r>
    </w:p>
    <w:p w14:paraId="59061D5A" w14:textId="4AEC1333" w:rsidR="007E7290" w:rsidRPr="00BA08C1" w:rsidRDefault="003607DE" w:rsidP="00A060CB">
      <w:pPr>
        <w:spacing w:after="120"/>
        <w:rPr>
          <w:b/>
          <w:i/>
          <w:iCs/>
          <w:sz w:val="22"/>
        </w:rPr>
      </w:pPr>
      <w:r w:rsidRPr="00BA08C1">
        <w:rPr>
          <w:b/>
          <w:bCs/>
          <w:i/>
          <w:iCs/>
          <w:sz w:val="22"/>
          <w:szCs w:val="24"/>
          <w:lang w:val="ru"/>
        </w:rPr>
        <w:t>Суд — Опасное вождение/Небрежное вождение — 1-я степень Схема вынесения приговора</w:t>
      </w:r>
      <w:r w:rsidRPr="00BA08C1">
        <w:rPr>
          <w:i/>
          <w:iCs/>
          <w:sz w:val="20"/>
          <w:lang w:val="ru"/>
        </w:rPr>
        <w:t xml:space="preserve"> </w:t>
      </w:r>
      <w:r w:rsidRPr="00BA08C1">
        <w:rPr>
          <w:i/>
          <w:iCs/>
          <w:sz w:val="20"/>
          <w:lang w:val="ru"/>
        </w:rPr>
        <w:br/>
      </w:r>
      <w:r w:rsidRPr="00BA08C1">
        <w:rPr>
          <w:i/>
          <w:iCs/>
          <w:sz w:val="22"/>
          <w:lang w:val="ru"/>
        </w:rPr>
        <w:t>(RCW 46.61.500, RCW 46.61.5249, RCW 46.20.720 с поправками от 1 января 2022 года).</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6"/>
        <w:gridCol w:w="5484"/>
      </w:tblGrid>
      <w:tr w:rsidR="007E7290" w:rsidRPr="00BA08C1" w14:paraId="30B59F65" w14:textId="77777777" w:rsidTr="003D17F3">
        <w:tc>
          <w:tcPr>
            <w:tcW w:w="9360" w:type="dxa"/>
            <w:gridSpan w:val="2"/>
          </w:tcPr>
          <w:p w14:paraId="69CB87EF" w14:textId="77777777" w:rsidR="003607DE" w:rsidRPr="00BA08C1" w:rsidRDefault="007E7290" w:rsidP="00F14393">
            <w:pPr>
              <w:pStyle w:val="ListParagraph"/>
              <w:ind w:left="0"/>
              <w:jc w:val="center"/>
              <w:rPr>
                <w:rFonts w:ascii="Arial" w:hAnsi="Arial" w:cs="Arial"/>
                <w:b/>
                <w:sz w:val="22"/>
                <w:szCs w:val="22"/>
              </w:rPr>
            </w:pPr>
            <w:r w:rsidRPr="00BA08C1">
              <w:rPr>
                <w:rFonts w:ascii="Arial" w:hAnsi="Arial" w:cs="Arial"/>
                <w:b/>
                <w:bCs/>
                <w:sz w:val="22"/>
                <w:szCs w:val="22"/>
              </w:rPr>
              <w:t>Reckless Driving</w:t>
            </w:r>
          </w:p>
          <w:p w14:paraId="6D4CA728" w14:textId="76284973" w:rsidR="007E7290" w:rsidRPr="00BA08C1" w:rsidRDefault="003607DE" w:rsidP="00A060CB">
            <w:pPr>
              <w:pStyle w:val="ListParagraph"/>
              <w:ind w:left="0"/>
              <w:jc w:val="center"/>
              <w:rPr>
                <w:rFonts w:ascii="Arial" w:hAnsi="Arial" w:cs="Arial"/>
                <w:b/>
                <w:i/>
                <w:iCs/>
                <w:sz w:val="22"/>
                <w:szCs w:val="22"/>
              </w:rPr>
            </w:pPr>
            <w:r w:rsidRPr="00BA08C1">
              <w:rPr>
                <w:rFonts w:ascii="Arial" w:hAnsi="Arial" w:cs="Arial"/>
                <w:b/>
                <w:bCs/>
                <w:i/>
                <w:iCs/>
                <w:sz w:val="22"/>
                <w:szCs w:val="22"/>
                <w:lang w:val="ru"/>
              </w:rPr>
              <w:t>Опасное вождение</w:t>
            </w:r>
          </w:p>
        </w:tc>
      </w:tr>
      <w:tr w:rsidR="007E7290" w:rsidRPr="00BA08C1" w14:paraId="136B9A2F" w14:textId="77777777" w:rsidTr="003D17F3">
        <w:tc>
          <w:tcPr>
            <w:tcW w:w="2790" w:type="dxa"/>
          </w:tcPr>
          <w:p w14:paraId="024016BA" w14:textId="77777777" w:rsidR="003607DE" w:rsidRPr="00BA08C1" w:rsidRDefault="007E7290" w:rsidP="00F14393">
            <w:pPr>
              <w:pStyle w:val="ListParagraph"/>
              <w:ind w:left="0"/>
              <w:jc w:val="center"/>
              <w:rPr>
                <w:rFonts w:ascii="Arial" w:hAnsi="Arial" w:cs="Arial"/>
                <w:b/>
                <w:sz w:val="22"/>
                <w:szCs w:val="22"/>
              </w:rPr>
            </w:pPr>
            <w:r w:rsidRPr="00BA08C1">
              <w:rPr>
                <w:rFonts w:ascii="Arial" w:hAnsi="Arial" w:cs="Arial"/>
                <w:b/>
                <w:bCs/>
                <w:sz w:val="22"/>
                <w:szCs w:val="22"/>
              </w:rPr>
              <w:t>Conviction</w:t>
            </w:r>
          </w:p>
          <w:p w14:paraId="42B0B4E4" w14:textId="4FFD58DC" w:rsidR="007E7290" w:rsidRPr="00BA08C1" w:rsidRDefault="003607DE" w:rsidP="00A060CB">
            <w:pPr>
              <w:pStyle w:val="ListParagraph"/>
              <w:ind w:left="0"/>
              <w:jc w:val="center"/>
              <w:rPr>
                <w:rFonts w:ascii="Arial" w:hAnsi="Arial" w:cs="Arial"/>
                <w:b/>
                <w:i/>
                <w:iCs/>
                <w:sz w:val="22"/>
                <w:szCs w:val="22"/>
              </w:rPr>
            </w:pPr>
            <w:r w:rsidRPr="00BA08C1">
              <w:rPr>
                <w:rFonts w:ascii="Arial" w:hAnsi="Arial" w:cs="Arial"/>
                <w:b/>
                <w:bCs/>
                <w:i/>
                <w:iCs/>
                <w:sz w:val="22"/>
                <w:szCs w:val="22"/>
                <w:lang w:val="ru"/>
              </w:rPr>
              <w:t>Признание виновным</w:t>
            </w:r>
          </w:p>
        </w:tc>
        <w:tc>
          <w:tcPr>
            <w:tcW w:w="6570" w:type="dxa"/>
          </w:tcPr>
          <w:p w14:paraId="423FDF78" w14:textId="77777777" w:rsidR="003607DE" w:rsidRPr="00BA08C1" w:rsidRDefault="007E7290" w:rsidP="00F14393">
            <w:pPr>
              <w:pStyle w:val="ListParagraph"/>
              <w:tabs>
                <w:tab w:val="left" w:pos="2371"/>
              </w:tabs>
              <w:ind w:left="0"/>
              <w:jc w:val="center"/>
              <w:rPr>
                <w:rFonts w:ascii="Arial" w:hAnsi="Arial" w:cs="Arial"/>
                <w:b/>
                <w:sz w:val="22"/>
                <w:szCs w:val="22"/>
              </w:rPr>
            </w:pPr>
            <w:r w:rsidRPr="00BA08C1">
              <w:rPr>
                <w:rFonts w:ascii="Arial" w:hAnsi="Arial" w:cs="Arial"/>
                <w:b/>
                <w:bCs/>
                <w:sz w:val="22"/>
                <w:szCs w:val="22"/>
              </w:rPr>
              <w:t>Qualifications</w:t>
            </w:r>
          </w:p>
          <w:p w14:paraId="10186872" w14:textId="5DBA17E6" w:rsidR="007E7290" w:rsidRPr="00BA08C1" w:rsidRDefault="003607DE" w:rsidP="00A060CB">
            <w:pPr>
              <w:pStyle w:val="ListParagraph"/>
              <w:tabs>
                <w:tab w:val="left" w:pos="2371"/>
              </w:tabs>
              <w:ind w:left="0"/>
              <w:jc w:val="center"/>
              <w:rPr>
                <w:rFonts w:ascii="Arial" w:hAnsi="Arial" w:cs="Arial"/>
                <w:b/>
                <w:i/>
                <w:iCs/>
                <w:sz w:val="22"/>
                <w:szCs w:val="22"/>
              </w:rPr>
            </w:pPr>
            <w:r w:rsidRPr="00BA08C1">
              <w:rPr>
                <w:rFonts w:ascii="Arial" w:hAnsi="Arial" w:cs="Arial"/>
                <w:b/>
                <w:bCs/>
                <w:i/>
                <w:iCs/>
                <w:sz w:val="22"/>
                <w:szCs w:val="22"/>
                <w:lang w:val="ru"/>
              </w:rPr>
              <w:t>Квалифицирующие деяния</w:t>
            </w:r>
          </w:p>
        </w:tc>
      </w:tr>
      <w:tr w:rsidR="007E7290" w:rsidRPr="00BA08C1" w14:paraId="66D9A698" w14:textId="77777777" w:rsidTr="003D17F3">
        <w:tc>
          <w:tcPr>
            <w:tcW w:w="2790" w:type="dxa"/>
          </w:tcPr>
          <w:p w14:paraId="4B7DC51F" w14:textId="77777777" w:rsidR="003607DE" w:rsidRPr="00BA08C1" w:rsidRDefault="007E7290" w:rsidP="00F14393">
            <w:pPr>
              <w:rPr>
                <w:sz w:val="22"/>
              </w:rPr>
            </w:pPr>
            <w:r w:rsidRPr="00BA08C1">
              <w:rPr>
                <w:sz w:val="22"/>
              </w:rPr>
              <w:t xml:space="preserve">Reckless Driving </w:t>
            </w:r>
            <w:r w:rsidRPr="00BA08C1">
              <w:rPr>
                <w:sz w:val="22"/>
              </w:rPr>
              <w:br/>
              <w:t>(RCW 46.61.500(3)(a))</w:t>
            </w:r>
          </w:p>
          <w:p w14:paraId="2206BC77" w14:textId="1C953483" w:rsidR="007E7290" w:rsidRPr="00BA08C1" w:rsidRDefault="003607DE" w:rsidP="00A060CB">
            <w:pPr>
              <w:rPr>
                <w:i/>
                <w:iCs/>
                <w:sz w:val="22"/>
              </w:rPr>
            </w:pPr>
            <w:r w:rsidRPr="00BA08C1">
              <w:rPr>
                <w:i/>
                <w:iCs/>
                <w:sz w:val="22"/>
                <w:lang w:val="ru"/>
              </w:rPr>
              <w:t xml:space="preserve">Опасное вождение </w:t>
            </w:r>
            <w:r w:rsidRPr="00BA08C1">
              <w:rPr>
                <w:i/>
                <w:iCs/>
                <w:sz w:val="22"/>
                <w:lang w:val="ru"/>
              </w:rPr>
              <w:br/>
              <w:t>(RCW 46.61.500(3)(a))</w:t>
            </w:r>
          </w:p>
        </w:tc>
        <w:tc>
          <w:tcPr>
            <w:tcW w:w="6570" w:type="dxa"/>
          </w:tcPr>
          <w:p w14:paraId="6EC13945" w14:textId="77777777" w:rsidR="003607DE" w:rsidRPr="00BA08C1" w:rsidRDefault="007E7290" w:rsidP="00F14393">
            <w:pPr>
              <w:pStyle w:val="ListParagraph"/>
              <w:numPr>
                <w:ilvl w:val="0"/>
                <w:numId w:val="7"/>
              </w:numPr>
              <w:rPr>
                <w:rFonts w:ascii="Arial" w:hAnsi="Arial" w:cs="Arial"/>
                <w:sz w:val="22"/>
                <w:szCs w:val="22"/>
              </w:rPr>
            </w:pPr>
            <w:r w:rsidRPr="00BA08C1">
              <w:rPr>
                <w:rFonts w:ascii="Arial" w:hAnsi="Arial" w:cs="Arial"/>
                <w:sz w:val="22"/>
                <w:szCs w:val="22"/>
              </w:rPr>
              <w:t>Original charge: Violation of DUI (RCW 46.61.502) or Physical Control (RCW 46.61.504) or equivalent local ordinance.</w:t>
            </w:r>
          </w:p>
          <w:p w14:paraId="7778EE54" w14:textId="063189BD" w:rsidR="007E7290" w:rsidRPr="00BA08C1" w:rsidRDefault="003607DE" w:rsidP="00CE30F7">
            <w:pPr>
              <w:pStyle w:val="ListParagraph"/>
              <w:ind w:left="360"/>
              <w:rPr>
                <w:rFonts w:ascii="Arial" w:hAnsi="Arial" w:cs="Arial"/>
                <w:i/>
                <w:iCs/>
                <w:sz w:val="22"/>
                <w:szCs w:val="22"/>
              </w:rPr>
            </w:pPr>
            <w:r w:rsidRPr="00BA08C1">
              <w:rPr>
                <w:rFonts w:ascii="Arial" w:hAnsi="Arial" w:cs="Arial"/>
                <w:i/>
                <w:iCs/>
                <w:sz w:val="22"/>
                <w:szCs w:val="22"/>
                <w:lang w:val="ru"/>
              </w:rPr>
              <w:t xml:space="preserve">Исходное обвинение: Нарушение в виде управления транспортным средством в нетрезвом виде (RCW 46.61.502) или физического контроля над транспортным средство м в нетрезвом виде (RCW 46.61.504) или аналогичного местного постановления. </w:t>
            </w:r>
          </w:p>
          <w:p w14:paraId="0E545BAC" w14:textId="77777777" w:rsidR="003607DE" w:rsidRPr="00BA08C1" w:rsidRDefault="007E7290" w:rsidP="00F14393">
            <w:pPr>
              <w:pStyle w:val="ListParagraph"/>
              <w:numPr>
                <w:ilvl w:val="0"/>
                <w:numId w:val="7"/>
              </w:numPr>
              <w:rPr>
                <w:rFonts w:ascii="Arial" w:hAnsi="Arial" w:cs="Arial"/>
                <w:sz w:val="22"/>
                <w:szCs w:val="22"/>
              </w:rPr>
            </w:pPr>
            <w:r w:rsidRPr="00BA08C1">
              <w:rPr>
                <w:rFonts w:ascii="Arial" w:hAnsi="Arial" w:cs="Arial"/>
                <w:sz w:val="22"/>
                <w:szCs w:val="22"/>
              </w:rPr>
              <w:t>One or more prior offenses within 7 years as defined above.</w:t>
            </w:r>
          </w:p>
          <w:p w14:paraId="755C0932" w14:textId="6D7D22C2" w:rsidR="007E7290" w:rsidRPr="00BA08C1" w:rsidRDefault="003607DE" w:rsidP="00CE30F7">
            <w:pPr>
              <w:pStyle w:val="ListParagraph"/>
              <w:ind w:left="360"/>
              <w:rPr>
                <w:rFonts w:ascii="Arial" w:hAnsi="Arial" w:cs="Arial"/>
                <w:i/>
                <w:iCs/>
                <w:sz w:val="22"/>
                <w:szCs w:val="22"/>
              </w:rPr>
            </w:pPr>
            <w:r w:rsidRPr="00BA08C1">
              <w:rPr>
                <w:rFonts w:ascii="Arial" w:hAnsi="Arial" w:cs="Arial"/>
                <w:i/>
                <w:iCs/>
                <w:sz w:val="22"/>
                <w:szCs w:val="22"/>
                <w:lang w:val="ru"/>
              </w:rPr>
              <w:t>Одно или несколько предыдущих правонарушений в пределах 7 лет, как определено выше.</w:t>
            </w:r>
          </w:p>
        </w:tc>
      </w:tr>
      <w:tr w:rsidR="007E7290" w:rsidRPr="00BA08C1" w14:paraId="63579876" w14:textId="77777777" w:rsidTr="003D17F3">
        <w:tc>
          <w:tcPr>
            <w:tcW w:w="2790" w:type="dxa"/>
          </w:tcPr>
          <w:p w14:paraId="052C22EF" w14:textId="77777777" w:rsidR="003607DE" w:rsidRPr="00BA08C1" w:rsidRDefault="007E7290" w:rsidP="00F14393">
            <w:pPr>
              <w:rPr>
                <w:sz w:val="22"/>
              </w:rPr>
            </w:pPr>
            <w:r w:rsidRPr="00BA08C1">
              <w:rPr>
                <w:sz w:val="22"/>
              </w:rPr>
              <w:t xml:space="preserve">Reckless Driving </w:t>
            </w:r>
            <w:r w:rsidRPr="00BA08C1">
              <w:rPr>
                <w:sz w:val="22"/>
              </w:rPr>
              <w:br/>
              <w:t>(RCW 46.61.500(3)(b))</w:t>
            </w:r>
          </w:p>
          <w:p w14:paraId="46D8F08E" w14:textId="13FA9A1C" w:rsidR="007E7290" w:rsidRPr="00BA08C1" w:rsidRDefault="003607DE" w:rsidP="00A060CB">
            <w:pPr>
              <w:rPr>
                <w:i/>
                <w:iCs/>
                <w:sz w:val="22"/>
              </w:rPr>
            </w:pPr>
            <w:r w:rsidRPr="00BA08C1">
              <w:rPr>
                <w:i/>
                <w:iCs/>
                <w:sz w:val="22"/>
                <w:lang w:val="ru"/>
              </w:rPr>
              <w:t xml:space="preserve">Опасное вождение </w:t>
            </w:r>
            <w:r w:rsidRPr="00BA08C1">
              <w:rPr>
                <w:i/>
                <w:iCs/>
                <w:sz w:val="22"/>
                <w:lang w:val="ru"/>
              </w:rPr>
              <w:br/>
              <w:t>(RCW 46.61.500(3)(b))</w:t>
            </w:r>
          </w:p>
        </w:tc>
        <w:tc>
          <w:tcPr>
            <w:tcW w:w="6570" w:type="dxa"/>
          </w:tcPr>
          <w:p w14:paraId="08769430" w14:textId="77777777" w:rsidR="003607DE" w:rsidRPr="00BA08C1" w:rsidRDefault="007E7290" w:rsidP="00F14393">
            <w:pPr>
              <w:pStyle w:val="ListParagraph"/>
              <w:numPr>
                <w:ilvl w:val="0"/>
                <w:numId w:val="8"/>
              </w:numPr>
              <w:rPr>
                <w:rFonts w:ascii="Arial" w:hAnsi="Arial" w:cs="Arial"/>
                <w:sz w:val="22"/>
                <w:szCs w:val="22"/>
              </w:rPr>
            </w:pPr>
            <w:r w:rsidRPr="00BA08C1">
              <w:rPr>
                <w:rFonts w:ascii="Arial" w:hAnsi="Arial" w:cs="Arial"/>
                <w:sz w:val="22"/>
                <w:szCs w:val="22"/>
              </w:rPr>
              <w:t>Original charge: Violation of Vehicular Homicide (RCW 46.61.520) or Vehicular Assault (RCW 46.61.522) committed while under the influence of intoxicating liquor or any drug.</w:t>
            </w:r>
          </w:p>
          <w:p w14:paraId="0B91618A" w14:textId="1806C728" w:rsidR="007E7290" w:rsidRPr="00BA08C1" w:rsidRDefault="003607DE" w:rsidP="00CE30F7">
            <w:pPr>
              <w:pStyle w:val="ListParagraph"/>
              <w:ind w:left="360"/>
              <w:rPr>
                <w:rFonts w:ascii="Arial" w:hAnsi="Arial" w:cs="Arial"/>
                <w:i/>
                <w:iCs/>
                <w:sz w:val="22"/>
                <w:szCs w:val="22"/>
              </w:rPr>
            </w:pPr>
            <w:r w:rsidRPr="00BA08C1">
              <w:rPr>
                <w:rFonts w:ascii="Arial" w:hAnsi="Arial" w:cs="Arial"/>
                <w:i/>
                <w:iCs/>
                <w:sz w:val="22"/>
                <w:szCs w:val="22"/>
                <w:lang w:val="ru"/>
              </w:rPr>
              <w:t>Исходное обвинение: Нарушение в виде убийства за рулем (RCW 46.61.520) или нападения на транспортном средстве (RCW 46.61.522), совершенное в состоянии алкогольного опьянения или под воздействием любого наркотика.</w:t>
            </w:r>
          </w:p>
        </w:tc>
      </w:tr>
      <w:tr w:rsidR="007E7290" w:rsidRPr="00BA08C1" w14:paraId="158F5654" w14:textId="77777777" w:rsidTr="003D17F3">
        <w:tc>
          <w:tcPr>
            <w:tcW w:w="9360" w:type="dxa"/>
            <w:gridSpan w:val="2"/>
          </w:tcPr>
          <w:p w14:paraId="3FCCAA16" w14:textId="77777777" w:rsidR="003607DE" w:rsidRPr="00BA08C1" w:rsidRDefault="007E7290" w:rsidP="00F14393">
            <w:pPr>
              <w:tabs>
                <w:tab w:val="left" w:pos="5410"/>
              </w:tabs>
              <w:jc w:val="center"/>
              <w:rPr>
                <w:b/>
                <w:sz w:val="22"/>
              </w:rPr>
            </w:pPr>
            <w:r w:rsidRPr="00BA08C1">
              <w:rPr>
                <w:b/>
                <w:bCs/>
                <w:sz w:val="22"/>
              </w:rPr>
              <w:t>Consequences</w:t>
            </w:r>
          </w:p>
          <w:p w14:paraId="3280E2F3" w14:textId="70166D60" w:rsidR="007E7290" w:rsidRPr="00BA08C1" w:rsidRDefault="003607DE" w:rsidP="00A060CB">
            <w:pPr>
              <w:tabs>
                <w:tab w:val="left" w:pos="5410"/>
              </w:tabs>
              <w:jc w:val="center"/>
              <w:rPr>
                <w:i/>
                <w:iCs/>
                <w:sz w:val="22"/>
              </w:rPr>
            </w:pPr>
            <w:r w:rsidRPr="00BA08C1">
              <w:rPr>
                <w:b/>
                <w:bCs/>
                <w:i/>
                <w:iCs/>
                <w:sz w:val="22"/>
                <w:lang w:val="ru"/>
              </w:rPr>
              <w:t>Последствия</w:t>
            </w:r>
          </w:p>
        </w:tc>
      </w:tr>
      <w:tr w:rsidR="007E7290" w:rsidRPr="00BA08C1" w14:paraId="3B5FE7DD" w14:textId="77777777" w:rsidTr="003D17F3">
        <w:tc>
          <w:tcPr>
            <w:tcW w:w="2790" w:type="dxa"/>
          </w:tcPr>
          <w:p w14:paraId="6B55E8E4" w14:textId="77777777" w:rsidR="003607DE" w:rsidRPr="00BA08C1" w:rsidRDefault="007E7290" w:rsidP="00F14393">
            <w:pPr>
              <w:rPr>
                <w:sz w:val="22"/>
              </w:rPr>
            </w:pPr>
            <w:r w:rsidRPr="00BA08C1">
              <w:rPr>
                <w:sz w:val="22"/>
              </w:rPr>
              <w:t>II Device</w:t>
            </w:r>
          </w:p>
          <w:p w14:paraId="36EF8405" w14:textId="5F4E19EC" w:rsidR="007E7290" w:rsidRPr="00BA08C1" w:rsidRDefault="003607DE" w:rsidP="00A060CB">
            <w:pPr>
              <w:rPr>
                <w:i/>
                <w:iCs/>
                <w:sz w:val="22"/>
              </w:rPr>
            </w:pPr>
            <w:r w:rsidRPr="00BA08C1">
              <w:rPr>
                <w:i/>
                <w:iCs/>
                <w:sz w:val="22"/>
                <w:lang w:val="ru"/>
              </w:rPr>
              <w:t>Устройство блокировки зажигания</w:t>
            </w:r>
          </w:p>
        </w:tc>
        <w:tc>
          <w:tcPr>
            <w:tcW w:w="6570" w:type="dxa"/>
          </w:tcPr>
          <w:p w14:paraId="59D34CD6" w14:textId="77777777" w:rsidR="003607DE" w:rsidRPr="00BA08C1" w:rsidRDefault="007E7290" w:rsidP="00F14393">
            <w:pPr>
              <w:numPr>
                <w:ilvl w:val="0"/>
                <w:numId w:val="8"/>
              </w:numPr>
              <w:rPr>
                <w:sz w:val="22"/>
              </w:rPr>
            </w:pPr>
            <w:r w:rsidRPr="00BA08C1">
              <w:rPr>
                <w:sz w:val="22"/>
              </w:rPr>
              <w:t>6 Months.</w:t>
            </w:r>
          </w:p>
          <w:p w14:paraId="1DA893CD" w14:textId="2959DCF0" w:rsidR="007E7290" w:rsidRPr="00BA08C1" w:rsidRDefault="003607DE" w:rsidP="00CE30F7">
            <w:pPr>
              <w:ind w:left="360"/>
              <w:rPr>
                <w:i/>
                <w:iCs/>
                <w:sz w:val="22"/>
              </w:rPr>
            </w:pPr>
            <w:r w:rsidRPr="00BA08C1">
              <w:rPr>
                <w:i/>
                <w:iCs/>
                <w:sz w:val="22"/>
                <w:lang w:val="ru"/>
              </w:rPr>
              <w:t>6 месяцев.</w:t>
            </w:r>
          </w:p>
          <w:p w14:paraId="22649680" w14:textId="77777777" w:rsidR="003607DE" w:rsidRPr="00BA08C1" w:rsidRDefault="007E7290" w:rsidP="00F14393">
            <w:pPr>
              <w:numPr>
                <w:ilvl w:val="0"/>
                <w:numId w:val="8"/>
              </w:numPr>
              <w:rPr>
                <w:rFonts w:cs="Arial"/>
                <w:sz w:val="22"/>
              </w:rPr>
            </w:pPr>
            <w:r w:rsidRPr="00BA08C1">
              <w:rPr>
                <w:sz w:val="22"/>
              </w:rPr>
              <w:t xml:space="preserve">Restriction remains in effect until IID vendor certifies to DOL that none of the following incidents occurred within 180 days before date of release: any attempt to start the vehicle with a BAC of 0.04 or more, unless another test performed within 10 minutes registers a breath alcohol concentration lower than 0.04 and the digital image confirms the same person provided both samples; failure to take any random test unless a review of the digital image confirms that the vehicle was not occupied by the driver at the time of the missed test; failure to pass any </w:t>
            </w:r>
            <w:r w:rsidRPr="00BA08C1">
              <w:rPr>
                <w:sz w:val="22"/>
              </w:rPr>
              <w:lastRenderedPageBreak/>
              <w:t>random retest with a breath alcohol concentration of 0.020 or lower unless another test performed within 10 minutes registers a breath alcohol concentration lower than 0.020, and the digital image confirms the same person provided both samples; failure of the person to appear at the IID vendor when required; removal of the IID by a person other than an IID technician certified by WSP; and the IID was not tampered with in the manner described in RCW 46.20.750.</w:t>
            </w:r>
          </w:p>
          <w:p w14:paraId="673AED19" w14:textId="628C5554" w:rsidR="007E7290" w:rsidRPr="00BA08C1" w:rsidRDefault="003607DE" w:rsidP="002C3ABA">
            <w:pPr>
              <w:ind w:left="360"/>
              <w:rPr>
                <w:i/>
                <w:iCs/>
                <w:sz w:val="22"/>
              </w:rPr>
            </w:pPr>
            <w:r w:rsidRPr="00BA08C1">
              <w:rPr>
                <w:i/>
                <w:iCs/>
                <w:sz w:val="22"/>
                <w:lang w:val="ru"/>
              </w:rPr>
              <w:t>Ограничение действует до тех пор, пока поставщик IID не подтвердит DOL, что в течение 180 дней до даты освобождения не произошло ни одного из следующих инцидентов: любая попытка завести автомобиль с концентрацией алкоголя в выдыхаемом воздухе 0,04 или выше, если только другой тест, проведенный в течение 10 минут, не зафиксирует концентрацию алкоголя в выдыхаемом воздухе ниже 0,04 и цифровое изображение не подтвердит, что оба образца предоставил один и тот же человек; непрохождение любого выборочного теста, если анализ цифрового изображения не подтвердит, что в момент пропуска теста водитель не был за рулем; непрохождение любого выборочного повторного теста с концентрацией алкоголя в выдыхаемом воздухе 0,020 или ниже, если только другой тест, проведенный в течение 10 минут, не зарегистрировал концентрацию алкоголя в выдыхаемом воздухе ниже 0,020, а цифровое изображение подтверждает, что оба образца предоставил один и тот же человек; неявка к поставщику IID, когда это требуется; удаление IID лицом, не являющимся техником IID, сертифицированным WSP; и IID не был поврежден манипуляциям, описанным в RCW 46.20.750.</w:t>
            </w:r>
          </w:p>
          <w:p w14:paraId="61216934" w14:textId="77777777" w:rsidR="003607DE" w:rsidRPr="00BA08C1" w:rsidRDefault="007E7290" w:rsidP="00F14393">
            <w:pPr>
              <w:numPr>
                <w:ilvl w:val="0"/>
                <w:numId w:val="8"/>
              </w:numPr>
              <w:rPr>
                <w:sz w:val="22"/>
              </w:rPr>
            </w:pPr>
            <w:r w:rsidRPr="00BA08C1">
              <w:rPr>
                <w:sz w:val="22"/>
              </w:rPr>
              <w:t>For incidents occurring on or after June 9, 2016, the restriction is tolled for any period in which the person does not have an IID installed on a vehicle owned or operated by the person.</w:t>
            </w:r>
          </w:p>
          <w:p w14:paraId="5AA6B8D0" w14:textId="4EF35ECE" w:rsidR="007E7290" w:rsidRPr="00BA08C1" w:rsidRDefault="003607DE" w:rsidP="002C3ABA">
            <w:pPr>
              <w:ind w:left="360"/>
              <w:rPr>
                <w:i/>
                <w:iCs/>
                <w:sz w:val="22"/>
              </w:rPr>
            </w:pPr>
            <w:r w:rsidRPr="00BA08C1">
              <w:rPr>
                <w:i/>
                <w:iCs/>
                <w:sz w:val="22"/>
                <w:lang w:val="ru"/>
              </w:rPr>
              <w:t>В случае инцидентов, произошедших 9 июня 2016 года или позже, срок действия ограничения приостанавливается на любой период, в течение которого у лица не установлен IID на транспортном средстве, принадлежащем ему или управляемом им.</w:t>
            </w:r>
          </w:p>
          <w:p w14:paraId="43A0CDB4" w14:textId="77777777" w:rsidR="003607DE" w:rsidRPr="00BA08C1" w:rsidRDefault="007E7290" w:rsidP="00F14393">
            <w:pPr>
              <w:numPr>
                <w:ilvl w:val="0"/>
                <w:numId w:val="8"/>
              </w:numPr>
              <w:rPr>
                <w:sz w:val="22"/>
              </w:rPr>
            </w:pPr>
            <w:r w:rsidRPr="00BA08C1">
              <w:rPr>
                <w:sz w:val="22"/>
              </w:rPr>
              <w:t>DOL will give day-for-day credit as allowed by law.</w:t>
            </w:r>
          </w:p>
          <w:p w14:paraId="490CF082" w14:textId="05C3A495" w:rsidR="007E7290" w:rsidRPr="00BA08C1" w:rsidRDefault="003607DE" w:rsidP="002C3ABA">
            <w:pPr>
              <w:ind w:left="360"/>
              <w:rPr>
                <w:i/>
                <w:iCs/>
                <w:color w:val="000000"/>
                <w:sz w:val="22"/>
              </w:rPr>
            </w:pPr>
            <w:r w:rsidRPr="00BA08C1">
              <w:rPr>
                <w:i/>
                <w:iCs/>
                <w:sz w:val="22"/>
                <w:lang w:val="ru"/>
              </w:rPr>
              <w:lastRenderedPageBreak/>
              <w:t>DOL будет предоставлять зачет дня за день, как это разрешено законом.</w:t>
            </w:r>
          </w:p>
          <w:p w14:paraId="4B958D6A" w14:textId="77777777" w:rsidR="003607DE" w:rsidRPr="00BA08C1" w:rsidRDefault="007E7290" w:rsidP="00F14393">
            <w:pPr>
              <w:numPr>
                <w:ilvl w:val="0"/>
                <w:numId w:val="8"/>
              </w:numPr>
              <w:rPr>
                <w:rFonts w:cs="Arial"/>
                <w:sz w:val="22"/>
              </w:rPr>
            </w:pPr>
            <w:r w:rsidRPr="00BA08C1">
              <w:rPr>
                <w:rFonts w:cs="Arial"/>
                <w:sz w:val="22"/>
              </w:rPr>
              <w:t>Costs associated with the use of the ignition interlock device, and $21 fee per month.</w:t>
            </w:r>
          </w:p>
          <w:p w14:paraId="1073891D" w14:textId="3A5FBA63" w:rsidR="007E7290" w:rsidRPr="00BA08C1" w:rsidRDefault="003607DE" w:rsidP="002C3ABA">
            <w:pPr>
              <w:ind w:left="360"/>
              <w:rPr>
                <w:i/>
                <w:iCs/>
                <w:sz w:val="22"/>
              </w:rPr>
            </w:pPr>
            <w:r w:rsidRPr="00BA08C1">
              <w:rPr>
                <w:rFonts w:cs="Arial"/>
                <w:i/>
                <w:iCs/>
                <w:sz w:val="22"/>
                <w:lang w:val="ru"/>
              </w:rPr>
              <w:t>Расходы, связанные с использованием устройства блокировки зажигания и плата в размере 21 доллара в месяц.</w:t>
            </w:r>
          </w:p>
        </w:tc>
      </w:tr>
      <w:tr w:rsidR="007E7290" w:rsidRPr="00BA08C1" w14:paraId="31BB3681" w14:textId="77777777" w:rsidTr="003D17F3">
        <w:tc>
          <w:tcPr>
            <w:tcW w:w="2790" w:type="dxa"/>
          </w:tcPr>
          <w:p w14:paraId="0F135A00" w14:textId="77777777" w:rsidR="003607DE" w:rsidRPr="00BA08C1" w:rsidRDefault="007E7290" w:rsidP="00F14393">
            <w:pPr>
              <w:rPr>
                <w:sz w:val="22"/>
              </w:rPr>
            </w:pPr>
            <w:r w:rsidRPr="00BA08C1">
              <w:rPr>
                <w:sz w:val="22"/>
              </w:rPr>
              <w:lastRenderedPageBreak/>
              <w:t>Maximum Jail Time</w:t>
            </w:r>
          </w:p>
          <w:p w14:paraId="694EEA51" w14:textId="74EE17C1" w:rsidR="007E7290" w:rsidRPr="00BA08C1" w:rsidRDefault="003607DE" w:rsidP="00A060CB">
            <w:pPr>
              <w:rPr>
                <w:i/>
                <w:iCs/>
                <w:sz w:val="22"/>
              </w:rPr>
            </w:pPr>
            <w:r w:rsidRPr="00BA08C1">
              <w:rPr>
                <w:i/>
                <w:iCs/>
                <w:sz w:val="22"/>
                <w:lang w:val="ru"/>
              </w:rPr>
              <w:t>Максимальный срок тюремного заключения</w:t>
            </w:r>
          </w:p>
        </w:tc>
        <w:tc>
          <w:tcPr>
            <w:tcW w:w="6570" w:type="dxa"/>
          </w:tcPr>
          <w:p w14:paraId="16AC0972" w14:textId="77777777" w:rsidR="003607DE" w:rsidRPr="00BA08C1" w:rsidRDefault="007E7290" w:rsidP="00F14393">
            <w:pPr>
              <w:numPr>
                <w:ilvl w:val="0"/>
                <w:numId w:val="9"/>
              </w:numPr>
              <w:rPr>
                <w:sz w:val="22"/>
              </w:rPr>
            </w:pPr>
            <w:r w:rsidRPr="00BA08C1">
              <w:rPr>
                <w:sz w:val="22"/>
              </w:rPr>
              <w:t>364 days, if convicted of reckless driving.</w:t>
            </w:r>
          </w:p>
          <w:p w14:paraId="138007E2" w14:textId="149C11F5" w:rsidR="007E7290" w:rsidRPr="00BA08C1" w:rsidRDefault="003607DE" w:rsidP="002C3ABA">
            <w:pPr>
              <w:ind w:left="360"/>
              <w:rPr>
                <w:i/>
                <w:iCs/>
                <w:sz w:val="22"/>
              </w:rPr>
            </w:pPr>
            <w:r w:rsidRPr="00BA08C1">
              <w:rPr>
                <w:i/>
                <w:iCs/>
                <w:sz w:val="22"/>
                <w:lang w:val="ru"/>
              </w:rPr>
              <w:t>364 дня, если имело место осуждение за опасное вождение.</w:t>
            </w:r>
          </w:p>
        </w:tc>
      </w:tr>
      <w:tr w:rsidR="007E7290" w:rsidRPr="00BA08C1" w14:paraId="7048D0B8" w14:textId="77777777" w:rsidTr="003D17F3">
        <w:tc>
          <w:tcPr>
            <w:tcW w:w="2790" w:type="dxa"/>
          </w:tcPr>
          <w:p w14:paraId="7ED028C9" w14:textId="77777777" w:rsidR="003607DE" w:rsidRPr="00BA08C1" w:rsidRDefault="007E7290" w:rsidP="00F14393">
            <w:pPr>
              <w:rPr>
                <w:sz w:val="22"/>
              </w:rPr>
            </w:pPr>
            <w:r w:rsidRPr="00BA08C1">
              <w:rPr>
                <w:sz w:val="22"/>
              </w:rPr>
              <w:t>Maximum Fine</w:t>
            </w:r>
          </w:p>
          <w:p w14:paraId="7626BEB0" w14:textId="12113436" w:rsidR="007E7290" w:rsidRPr="00BA08C1" w:rsidRDefault="003607DE" w:rsidP="00A060CB">
            <w:pPr>
              <w:rPr>
                <w:b/>
                <w:i/>
                <w:iCs/>
                <w:sz w:val="22"/>
              </w:rPr>
            </w:pPr>
            <w:r w:rsidRPr="00BA08C1">
              <w:rPr>
                <w:i/>
                <w:iCs/>
                <w:sz w:val="22"/>
                <w:lang w:val="ru"/>
              </w:rPr>
              <w:t>Максимальный штраф</w:t>
            </w:r>
          </w:p>
        </w:tc>
        <w:tc>
          <w:tcPr>
            <w:tcW w:w="6570" w:type="dxa"/>
          </w:tcPr>
          <w:p w14:paraId="6D5D573D" w14:textId="77777777" w:rsidR="003607DE" w:rsidRPr="00BA08C1" w:rsidRDefault="007E7290" w:rsidP="00F14393">
            <w:pPr>
              <w:numPr>
                <w:ilvl w:val="0"/>
                <w:numId w:val="9"/>
              </w:numPr>
              <w:rPr>
                <w:sz w:val="22"/>
              </w:rPr>
            </w:pPr>
            <w:r w:rsidRPr="00BA08C1">
              <w:rPr>
                <w:sz w:val="22"/>
              </w:rPr>
              <w:t>$5,000, if convicted of reckless driving.</w:t>
            </w:r>
          </w:p>
          <w:p w14:paraId="476E5F3F" w14:textId="471C81FF" w:rsidR="007E7290" w:rsidRPr="00BA08C1" w:rsidRDefault="003607DE" w:rsidP="002C3ABA">
            <w:pPr>
              <w:ind w:left="360"/>
              <w:rPr>
                <w:i/>
                <w:iCs/>
                <w:sz w:val="22"/>
              </w:rPr>
            </w:pPr>
            <w:r w:rsidRPr="00BA08C1">
              <w:rPr>
                <w:i/>
                <w:iCs/>
                <w:sz w:val="22"/>
                <w:lang w:val="ru"/>
              </w:rPr>
              <w:t>5000 долларов США, если имело место осуждение за безрассудное вождение.</w:t>
            </w:r>
          </w:p>
        </w:tc>
      </w:tr>
      <w:tr w:rsidR="007E7290" w:rsidRPr="00BA08C1" w14:paraId="3492D816" w14:textId="77777777" w:rsidTr="003D1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90" w:type="dxa"/>
          </w:tcPr>
          <w:p w14:paraId="6FD61775" w14:textId="77777777" w:rsidR="003607DE" w:rsidRPr="00BA08C1" w:rsidRDefault="007E7290" w:rsidP="00F14393">
            <w:pPr>
              <w:rPr>
                <w:sz w:val="22"/>
              </w:rPr>
            </w:pPr>
            <w:r w:rsidRPr="00BA08C1">
              <w:rPr>
                <w:sz w:val="22"/>
              </w:rPr>
              <w:t>EHM</w:t>
            </w:r>
          </w:p>
          <w:p w14:paraId="347C2512" w14:textId="4B8B9C7D" w:rsidR="007E7290" w:rsidRPr="00BA08C1" w:rsidRDefault="003607DE" w:rsidP="00A060CB">
            <w:pPr>
              <w:rPr>
                <w:i/>
                <w:iCs/>
                <w:sz w:val="22"/>
              </w:rPr>
            </w:pPr>
            <w:r w:rsidRPr="00BA08C1">
              <w:rPr>
                <w:i/>
                <w:iCs/>
                <w:sz w:val="22"/>
                <w:lang w:val="ru"/>
              </w:rPr>
              <w:t>Домашний электронный мониторинг (EHM)</w:t>
            </w:r>
          </w:p>
        </w:tc>
        <w:tc>
          <w:tcPr>
            <w:tcW w:w="6570" w:type="dxa"/>
          </w:tcPr>
          <w:p w14:paraId="3D48D069" w14:textId="77777777" w:rsidR="003607DE" w:rsidRPr="00BA08C1" w:rsidRDefault="007E7290" w:rsidP="00F14393">
            <w:pPr>
              <w:numPr>
                <w:ilvl w:val="0"/>
                <w:numId w:val="9"/>
              </w:numPr>
              <w:rPr>
                <w:sz w:val="22"/>
              </w:rPr>
            </w:pPr>
            <w:r w:rsidRPr="00BA08C1">
              <w:rPr>
                <w:sz w:val="22"/>
              </w:rPr>
              <w:t>As ordered.</w:t>
            </w:r>
          </w:p>
          <w:p w14:paraId="19A6F1B1" w14:textId="2B449D66" w:rsidR="007E7290" w:rsidRPr="00BA08C1" w:rsidRDefault="003607DE" w:rsidP="002C3ABA">
            <w:pPr>
              <w:ind w:left="360"/>
              <w:rPr>
                <w:i/>
                <w:iCs/>
                <w:sz w:val="22"/>
              </w:rPr>
            </w:pPr>
            <w:r w:rsidRPr="00BA08C1">
              <w:rPr>
                <w:i/>
                <w:iCs/>
                <w:sz w:val="22"/>
                <w:lang w:val="ru"/>
              </w:rPr>
              <w:t>Согласно приказу.</w:t>
            </w:r>
          </w:p>
        </w:tc>
      </w:tr>
      <w:tr w:rsidR="007E7290" w:rsidRPr="00BA08C1" w14:paraId="79A509E6" w14:textId="77777777" w:rsidTr="003D1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90" w:type="dxa"/>
          </w:tcPr>
          <w:p w14:paraId="0B1D26D4" w14:textId="77777777" w:rsidR="003607DE" w:rsidRPr="00BA08C1" w:rsidRDefault="007E7290" w:rsidP="00F14393">
            <w:pPr>
              <w:rPr>
                <w:sz w:val="22"/>
              </w:rPr>
            </w:pPr>
            <w:r w:rsidRPr="00BA08C1">
              <w:rPr>
                <w:sz w:val="22"/>
              </w:rPr>
              <w:t>Driver’s License</w:t>
            </w:r>
          </w:p>
          <w:p w14:paraId="00789418" w14:textId="7A142320" w:rsidR="007E7290" w:rsidRPr="00BA08C1" w:rsidRDefault="003607DE" w:rsidP="00A060CB">
            <w:pPr>
              <w:rPr>
                <w:i/>
                <w:iCs/>
                <w:sz w:val="22"/>
              </w:rPr>
            </w:pPr>
            <w:r w:rsidRPr="00BA08C1">
              <w:rPr>
                <w:i/>
                <w:iCs/>
                <w:sz w:val="22"/>
                <w:lang w:val="ru"/>
              </w:rPr>
              <w:t>Водительское удостоверение</w:t>
            </w:r>
          </w:p>
        </w:tc>
        <w:tc>
          <w:tcPr>
            <w:tcW w:w="6570" w:type="dxa"/>
          </w:tcPr>
          <w:p w14:paraId="16720CFF" w14:textId="77777777" w:rsidR="003607DE" w:rsidRPr="00BA08C1" w:rsidRDefault="007E7290" w:rsidP="00F14393">
            <w:pPr>
              <w:numPr>
                <w:ilvl w:val="0"/>
                <w:numId w:val="9"/>
              </w:numPr>
              <w:rPr>
                <w:sz w:val="22"/>
              </w:rPr>
            </w:pPr>
            <w:r w:rsidRPr="00BA08C1">
              <w:rPr>
                <w:sz w:val="22"/>
              </w:rPr>
              <w:t>30-day suspension.</w:t>
            </w:r>
          </w:p>
          <w:p w14:paraId="2CD616DD" w14:textId="6EA89B7E" w:rsidR="007E7290" w:rsidRPr="00BA08C1" w:rsidRDefault="003607DE" w:rsidP="002C3ABA">
            <w:pPr>
              <w:ind w:left="360"/>
              <w:rPr>
                <w:i/>
                <w:iCs/>
                <w:sz w:val="22"/>
              </w:rPr>
            </w:pPr>
            <w:r w:rsidRPr="00BA08C1">
              <w:rPr>
                <w:i/>
                <w:iCs/>
                <w:sz w:val="22"/>
                <w:lang w:val="ru"/>
              </w:rPr>
              <w:t>30-дневное приостановление.</w:t>
            </w:r>
          </w:p>
          <w:p w14:paraId="4E22A013" w14:textId="77777777" w:rsidR="003607DE" w:rsidRPr="00BA08C1" w:rsidRDefault="007E7290" w:rsidP="00F14393">
            <w:pPr>
              <w:numPr>
                <w:ilvl w:val="0"/>
                <w:numId w:val="9"/>
              </w:numPr>
              <w:rPr>
                <w:sz w:val="22"/>
              </w:rPr>
            </w:pPr>
            <w:r w:rsidRPr="00BA08C1">
              <w:rPr>
                <w:sz w:val="22"/>
              </w:rPr>
              <w:t>DOL will give day-for-day credit as allowed by law.</w:t>
            </w:r>
          </w:p>
          <w:p w14:paraId="2C37F454" w14:textId="29561078" w:rsidR="007E7290" w:rsidRPr="00BA08C1" w:rsidRDefault="003607DE" w:rsidP="002C3ABA">
            <w:pPr>
              <w:ind w:left="360"/>
              <w:rPr>
                <w:i/>
                <w:iCs/>
                <w:sz w:val="22"/>
              </w:rPr>
            </w:pPr>
            <w:r w:rsidRPr="00BA08C1">
              <w:rPr>
                <w:i/>
                <w:iCs/>
                <w:sz w:val="22"/>
                <w:lang w:val="ru"/>
              </w:rPr>
              <w:t>DOL будет предоставлять зачет дня за день, как это разрешено законом.</w:t>
            </w:r>
          </w:p>
        </w:tc>
      </w:tr>
      <w:tr w:rsidR="007E7290" w:rsidRPr="00BA08C1" w14:paraId="24EECCDB" w14:textId="77777777" w:rsidTr="003D1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90" w:type="dxa"/>
          </w:tcPr>
          <w:p w14:paraId="77937DEB" w14:textId="77777777" w:rsidR="003607DE" w:rsidRPr="00BA08C1" w:rsidRDefault="007E7290" w:rsidP="00F14393">
            <w:pPr>
              <w:rPr>
                <w:sz w:val="22"/>
              </w:rPr>
            </w:pPr>
            <w:r w:rsidRPr="00BA08C1">
              <w:rPr>
                <w:sz w:val="22"/>
              </w:rPr>
              <w:t>Ignition Interlock (II) Driver's License</w:t>
            </w:r>
          </w:p>
          <w:p w14:paraId="4B79BAC5" w14:textId="22609070" w:rsidR="007E7290" w:rsidRPr="00BA08C1" w:rsidRDefault="003607DE" w:rsidP="00A060CB">
            <w:pPr>
              <w:rPr>
                <w:i/>
                <w:iCs/>
                <w:sz w:val="22"/>
              </w:rPr>
            </w:pPr>
            <w:r w:rsidRPr="00BA08C1">
              <w:rPr>
                <w:i/>
                <w:iCs/>
                <w:sz w:val="22"/>
                <w:lang w:val="ru"/>
              </w:rPr>
              <w:t xml:space="preserve">Водительское удостоверение с устройством блокировки зажигания </w:t>
            </w:r>
          </w:p>
        </w:tc>
        <w:tc>
          <w:tcPr>
            <w:tcW w:w="6570" w:type="dxa"/>
          </w:tcPr>
          <w:p w14:paraId="2F493191" w14:textId="77777777" w:rsidR="003607DE" w:rsidRPr="00BA08C1" w:rsidRDefault="007E7290" w:rsidP="00F14393">
            <w:pPr>
              <w:pStyle w:val="ListParagraph"/>
              <w:numPr>
                <w:ilvl w:val="0"/>
                <w:numId w:val="7"/>
              </w:numPr>
              <w:rPr>
                <w:rFonts w:ascii="Arial" w:hAnsi="Arial" w:cs="Arial"/>
                <w:color w:val="000000"/>
                <w:sz w:val="22"/>
                <w:szCs w:val="22"/>
              </w:rPr>
            </w:pPr>
            <w:r w:rsidRPr="00BA08C1">
              <w:rPr>
                <w:rFonts w:ascii="Arial" w:hAnsi="Arial" w:cs="Arial"/>
                <w:sz w:val="22"/>
                <w:szCs w:val="22"/>
              </w:rPr>
              <w:t xml:space="preserve">As imposed by DOL. </w:t>
            </w:r>
            <w:r w:rsidRPr="00BA08C1">
              <w:rPr>
                <w:rFonts w:ascii="Arial" w:hAnsi="Arial" w:cs="Arial"/>
                <w:color w:val="000000"/>
                <w:sz w:val="22"/>
                <w:szCs w:val="22"/>
              </w:rPr>
              <w:t>May apply for II driver’s license if original charge was violation of DUI (RCW 46.61.502) or Physical Control (RCW 46.61.504) or equivalent local ordinance. If the Defendant is eligible to apply, but does not have a Washington driver’s license, the defendant may apply for an II license. DOL may require the defendant to take a licensing examination and apply and qualify for a temporary restricted driver’s license.</w:t>
            </w:r>
          </w:p>
          <w:p w14:paraId="17FF03B1" w14:textId="589E156C" w:rsidR="007E7290" w:rsidRPr="00BA08C1" w:rsidRDefault="003607DE" w:rsidP="002C3ABA">
            <w:pPr>
              <w:pStyle w:val="ListParagraph"/>
              <w:ind w:left="360"/>
              <w:rPr>
                <w:rFonts w:ascii="Arial" w:hAnsi="Arial" w:cs="Arial"/>
                <w:i/>
                <w:iCs/>
                <w:color w:val="000000"/>
                <w:sz w:val="22"/>
                <w:szCs w:val="22"/>
                <w:lang w:val="ru"/>
              </w:rPr>
            </w:pPr>
            <w:r w:rsidRPr="00BA08C1">
              <w:rPr>
                <w:rFonts w:ascii="Arial" w:hAnsi="Arial" w:cs="Arial"/>
                <w:i/>
                <w:iCs/>
                <w:sz w:val="22"/>
                <w:szCs w:val="22"/>
                <w:lang w:val="ru"/>
              </w:rPr>
              <w:t xml:space="preserve">В соответствии с требованиями DOL. </w:t>
            </w:r>
            <w:r w:rsidRPr="00BA08C1">
              <w:rPr>
                <w:rFonts w:ascii="Arial" w:hAnsi="Arial" w:cs="Arial"/>
                <w:i/>
                <w:iCs/>
                <w:color w:val="000000"/>
                <w:sz w:val="22"/>
                <w:szCs w:val="22"/>
                <w:lang w:val="ru"/>
              </w:rPr>
              <w:t xml:space="preserve">Может подать заявление на получение водительского удостоверения с устройством блокировки зажигания, если первоначальным обвинением было нарушение в виде управления транспортным средством в нетрезвом виде (RCW 46.61.502) или осуществление физического контроля над транспортным средством в нетрезвом виде (RCW 46.61.504) или нарушение эквивалентного местного постановления. Если обвиняемый имеет право подать заявление, но у него нет водительских прав штата Вашингтон, он может подать заявление на получение водительского удостоверения с блокировкой зажигания. DOL может потребовать от обвиняемого сдать экзамен на получение водительского удостоверения, а также подать заявление и </w:t>
            </w:r>
            <w:r w:rsidRPr="00BA08C1">
              <w:rPr>
                <w:rFonts w:ascii="Arial" w:hAnsi="Arial" w:cs="Arial"/>
                <w:i/>
                <w:iCs/>
                <w:color w:val="000000"/>
                <w:sz w:val="22"/>
                <w:szCs w:val="22"/>
                <w:lang w:val="ru"/>
              </w:rPr>
              <w:lastRenderedPageBreak/>
              <w:t>получить временное водительское удостоверение с ограничениями.</w:t>
            </w:r>
          </w:p>
          <w:p w14:paraId="0A9A216D" w14:textId="77777777" w:rsidR="003607DE" w:rsidRPr="00BA08C1" w:rsidRDefault="007E7290" w:rsidP="00F14393">
            <w:pPr>
              <w:numPr>
                <w:ilvl w:val="0"/>
                <w:numId w:val="9"/>
              </w:numPr>
              <w:rPr>
                <w:rFonts w:cs="Arial"/>
                <w:sz w:val="22"/>
              </w:rPr>
            </w:pPr>
            <w:r w:rsidRPr="00BA08C1">
              <w:rPr>
                <w:rFonts w:cs="Arial"/>
                <w:sz w:val="22"/>
              </w:rPr>
              <w:t>During any period of suspension, revocation, or denial, a person who has obtained an II driver’s license under RCW 46.20.385 may continue to drive without getting a separate, temporary restricted driver’s license.</w:t>
            </w:r>
          </w:p>
          <w:p w14:paraId="2D3D54E6" w14:textId="7A82F120" w:rsidR="007E7290" w:rsidRPr="00BA08C1" w:rsidRDefault="003607DE" w:rsidP="002C3ABA">
            <w:pPr>
              <w:ind w:left="360"/>
              <w:rPr>
                <w:i/>
                <w:iCs/>
                <w:sz w:val="22"/>
              </w:rPr>
            </w:pPr>
            <w:r w:rsidRPr="00BA08C1">
              <w:rPr>
                <w:rFonts w:cs="Arial"/>
                <w:i/>
                <w:iCs/>
                <w:sz w:val="22"/>
                <w:lang w:val="ru"/>
              </w:rPr>
              <w:t>В течение любого периода приостановления, лишения или отказа в выдаче водительских прав, лицо, получившее водительские права с устройством блокировки зажигания в соответствии с RCW 46.20.385, может продолжать водить машину без получения отдельного временного водительского удостоверения с ограничениями.</w:t>
            </w:r>
          </w:p>
        </w:tc>
      </w:tr>
      <w:tr w:rsidR="007E7290" w:rsidRPr="00BA08C1" w14:paraId="4BD19788" w14:textId="77777777" w:rsidTr="003D1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90" w:type="dxa"/>
          </w:tcPr>
          <w:p w14:paraId="507AB6F5" w14:textId="77777777" w:rsidR="003607DE" w:rsidRPr="00BA08C1" w:rsidRDefault="007E7290" w:rsidP="00F14393">
            <w:pPr>
              <w:rPr>
                <w:sz w:val="22"/>
              </w:rPr>
            </w:pPr>
            <w:r w:rsidRPr="00BA08C1">
              <w:rPr>
                <w:sz w:val="22"/>
              </w:rPr>
              <w:lastRenderedPageBreak/>
              <w:t>Alcohol/Drug Ed./Victim Impact or Treatment</w:t>
            </w:r>
          </w:p>
          <w:p w14:paraId="7835A41A" w14:textId="13B75607" w:rsidR="007E7290" w:rsidRPr="00BA08C1" w:rsidRDefault="003607DE" w:rsidP="00A060CB">
            <w:pPr>
              <w:rPr>
                <w:i/>
                <w:iCs/>
                <w:sz w:val="22"/>
              </w:rPr>
            </w:pPr>
            <w:r w:rsidRPr="00BA08C1">
              <w:rPr>
                <w:i/>
                <w:iCs/>
                <w:sz w:val="22"/>
                <w:lang w:val="ru"/>
              </w:rPr>
              <w:t>Обучение по вопросам алкоголя/наркотиков/воздействия на жертв или лечение</w:t>
            </w:r>
          </w:p>
        </w:tc>
        <w:tc>
          <w:tcPr>
            <w:tcW w:w="6570" w:type="dxa"/>
          </w:tcPr>
          <w:p w14:paraId="1B9C10ED" w14:textId="77777777" w:rsidR="003607DE" w:rsidRPr="00BA08C1" w:rsidRDefault="007E7290" w:rsidP="00F14393">
            <w:pPr>
              <w:numPr>
                <w:ilvl w:val="0"/>
                <w:numId w:val="9"/>
              </w:numPr>
              <w:rPr>
                <w:sz w:val="22"/>
              </w:rPr>
            </w:pPr>
            <w:r w:rsidRPr="00BA08C1">
              <w:rPr>
                <w:sz w:val="22"/>
              </w:rPr>
              <w:t>As ordered.</w:t>
            </w:r>
          </w:p>
          <w:p w14:paraId="3CE582A4" w14:textId="10982D47" w:rsidR="007E7290" w:rsidRPr="00BA08C1" w:rsidRDefault="003607DE" w:rsidP="002C3ABA">
            <w:pPr>
              <w:ind w:left="360"/>
              <w:rPr>
                <w:i/>
                <w:iCs/>
                <w:sz w:val="22"/>
              </w:rPr>
            </w:pPr>
            <w:r w:rsidRPr="00BA08C1">
              <w:rPr>
                <w:i/>
                <w:iCs/>
                <w:sz w:val="22"/>
                <w:lang w:val="ru"/>
              </w:rPr>
              <w:t>Согласно приказу.</w:t>
            </w:r>
          </w:p>
        </w:tc>
      </w:tr>
      <w:tr w:rsidR="007E7290" w:rsidRPr="00BA08C1" w14:paraId="620FADB4" w14:textId="77777777" w:rsidTr="003D1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90" w:type="dxa"/>
          </w:tcPr>
          <w:p w14:paraId="4B2C8F28" w14:textId="77777777" w:rsidR="003607DE" w:rsidRPr="00BA08C1" w:rsidRDefault="007E7290" w:rsidP="00F14393">
            <w:pPr>
              <w:rPr>
                <w:color w:val="000000"/>
                <w:sz w:val="22"/>
              </w:rPr>
            </w:pPr>
            <w:r w:rsidRPr="00BA08C1">
              <w:rPr>
                <w:color w:val="000000"/>
                <w:sz w:val="22"/>
              </w:rPr>
              <w:t>24/7 Sobriety Program</w:t>
            </w:r>
          </w:p>
          <w:p w14:paraId="42AF20F6" w14:textId="287B11D2" w:rsidR="007E7290" w:rsidRPr="00BA08C1" w:rsidRDefault="003607DE" w:rsidP="00A060CB">
            <w:pPr>
              <w:rPr>
                <w:i/>
                <w:iCs/>
                <w:sz w:val="22"/>
              </w:rPr>
            </w:pPr>
            <w:r w:rsidRPr="00BA08C1">
              <w:rPr>
                <w:i/>
                <w:iCs/>
                <w:color w:val="000000"/>
                <w:sz w:val="22"/>
                <w:lang w:val="ru"/>
              </w:rPr>
              <w:t>Программа трезвости 24/7</w:t>
            </w:r>
          </w:p>
        </w:tc>
        <w:tc>
          <w:tcPr>
            <w:tcW w:w="6570" w:type="dxa"/>
          </w:tcPr>
          <w:p w14:paraId="57B3C439" w14:textId="77777777" w:rsidR="003607DE" w:rsidRPr="00BA08C1" w:rsidRDefault="007E7290" w:rsidP="00F14393">
            <w:pPr>
              <w:numPr>
                <w:ilvl w:val="0"/>
                <w:numId w:val="9"/>
              </w:numPr>
              <w:rPr>
                <w:color w:val="000000"/>
                <w:sz w:val="22"/>
              </w:rPr>
            </w:pPr>
            <w:r w:rsidRPr="00BA08C1">
              <w:rPr>
                <w:color w:val="000000"/>
                <w:sz w:val="22"/>
              </w:rPr>
              <w:t>As ordered by the court, if use of alcohol or drugs was a contributing factor in the commission of the crime.</w:t>
            </w:r>
          </w:p>
          <w:p w14:paraId="53904E10" w14:textId="18E2EE8E" w:rsidR="007E7290" w:rsidRPr="00BA08C1" w:rsidRDefault="003607DE" w:rsidP="002C3ABA">
            <w:pPr>
              <w:ind w:left="360"/>
              <w:rPr>
                <w:i/>
                <w:iCs/>
                <w:sz w:val="22"/>
              </w:rPr>
            </w:pPr>
            <w:r w:rsidRPr="00BA08C1">
              <w:rPr>
                <w:i/>
                <w:iCs/>
                <w:color w:val="000000"/>
                <w:sz w:val="22"/>
                <w:lang w:val="ru"/>
              </w:rPr>
              <w:t>По решению суда, если употребление алкоголя или наркотиков было фактором, способствовавшим совершению преступления.</w:t>
            </w:r>
          </w:p>
        </w:tc>
      </w:tr>
    </w:tbl>
    <w:p w14:paraId="0E87AFD4" w14:textId="22634D2F" w:rsidR="007E7290" w:rsidRPr="00BA08C1" w:rsidRDefault="007E7290" w:rsidP="00F14393">
      <w:pPr>
        <w:rPr>
          <w:sz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5484"/>
      </w:tblGrid>
      <w:tr w:rsidR="007E7290" w:rsidRPr="00BA08C1" w14:paraId="3CBB30F3" w14:textId="77777777" w:rsidTr="003D17F3">
        <w:tc>
          <w:tcPr>
            <w:tcW w:w="9360" w:type="dxa"/>
            <w:gridSpan w:val="2"/>
            <w:tcBorders>
              <w:top w:val="single" w:sz="4" w:space="0" w:color="auto"/>
              <w:left w:val="single" w:sz="4" w:space="0" w:color="auto"/>
              <w:bottom w:val="single" w:sz="4" w:space="0" w:color="auto"/>
              <w:right w:val="single" w:sz="4" w:space="0" w:color="auto"/>
            </w:tcBorders>
          </w:tcPr>
          <w:p w14:paraId="10E50EA0" w14:textId="77777777" w:rsidR="003607DE" w:rsidRPr="00BA08C1" w:rsidRDefault="007E7290" w:rsidP="00F14393">
            <w:pPr>
              <w:spacing w:before="20"/>
              <w:ind w:left="360" w:hanging="360"/>
              <w:jc w:val="center"/>
              <w:rPr>
                <w:b/>
                <w:color w:val="000000"/>
                <w:sz w:val="22"/>
              </w:rPr>
            </w:pPr>
            <w:r w:rsidRPr="00BA08C1">
              <w:rPr>
                <w:b/>
                <w:bCs/>
                <w:color w:val="000000"/>
                <w:sz w:val="22"/>
              </w:rPr>
              <w:t>Negligent Driving – 1</w:t>
            </w:r>
            <w:r w:rsidRPr="00BA08C1">
              <w:rPr>
                <w:b/>
                <w:bCs/>
                <w:color w:val="000000"/>
                <w:sz w:val="22"/>
                <w:vertAlign w:val="superscript"/>
              </w:rPr>
              <w:t>st</w:t>
            </w:r>
            <w:r w:rsidRPr="00BA08C1">
              <w:rPr>
                <w:b/>
                <w:bCs/>
                <w:color w:val="000000"/>
                <w:sz w:val="22"/>
              </w:rPr>
              <w:t xml:space="preserve"> Degree</w:t>
            </w:r>
          </w:p>
          <w:p w14:paraId="06711EE7" w14:textId="24F79680" w:rsidR="007E7290" w:rsidRPr="00BA08C1" w:rsidRDefault="003607DE" w:rsidP="00A060CB">
            <w:pPr>
              <w:ind w:left="360" w:hanging="360"/>
              <w:jc w:val="center"/>
              <w:rPr>
                <w:b/>
                <w:i/>
                <w:iCs/>
                <w:color w:val="000000"/>
                <w:sz w:val="22"/>
              </w:rPr>
            </w:pPr>
            <w:r w:rsidRPr="00BA08C1">
              <w:rPr>
                <w:b/>
                <w:bCs/>
                <w:i/>
                <w:iCs/>
                <w:color w:val="000000"/>
                <w:sz w:val="22"/>
                <w:lang w:val="ru"/>
              </w:rPr>
              <w:t>Небрежное вождение — 1 степень</w:t>
            </w:r>
          </w:p>
        </w:tc>
      </w:tr>
      <w:tr w:rsidR="007E7290" w:rsidRPr="00BA08C1" w14:paraId="11B84737" w14:textId="77777777" w:rsidTr="003D17F3">
        <w:tc>
          <w:tcPr>
            <w:tcW w:w="2790" w:type="dxa"/>
            <w:tcBorders>
              <w:top w:val="single" w:sz="4" w:space="0" w:color="auto"/>
              <w:left w:val="single" w:sz="4" w:space="0" w:color="auto"/>
              <w:bottom w:val="single" w:sz="4" w:space="0" w:color="auto"/>
              <w:right w:val="single" w:sz="4" w:space="0" w:color="auto"/>
            </w:tcBorders>
          </w:tcPr>
          <w:p w14:paraId="765B6005" w14:textId="77777777" w:rsidR="003607DE" w:rsidRPr="00BA08C1" w:rsidRDefault="007E7290" w:rsidP="00F14393">
            <w:pPr>
              <w:spacing w:before="20"/>
              <w:jc w:val="center"/>
              <w:rPr>
                <w:b/>
                <w:color w:val="000000"/>
                <w:sz w:val="22"/>
              </w:rPr>
            </w:pPr>
            <w:r w:rsidRPr="00BA08C1">
              <w:rPr>
                <w:b/>
                <w:bCs/>
                <w:color w:val="000000"/>
                <w:sz w:val="22"/>
              </w:rPr>
              <w:t>Conviction</w:t>
            </w:r>
          </w:p>
          <w:p w14:paraId="7451BA7B" w14:textId="6C22D92E" w:rsidR="007E7290" w:rsidRPr="00BA08C1" w:rsidRDefault="003607DE" w:rsidP="00A060CB">
            <w:pPr>
              <w:spacing w:after="20"/>
              <w:jc w:val="center"/>
              <w:rPr>
                <w:b/>
                <w:i/>
                <w:iCs/>
                <w:color w:val="000000"/>
                <w:sz w:val="22"/>
              </w:rPr>
            </w:pPr>
            <w:r w:rsidRPr="00BA08C1">
              <w:rPr>
                <w:b/>
                <w:bCs/>
                <w:i/>
                <w:iCs/>
                <w:color w:val="000000"/>
                <w:sz w:val="22"/>
                <w:lang w:val="ru"/>
              </w:rPr>
              <w:t>Признание виновным</w:t>
            </w:r>
          </w:p>
        </w:tc>
        <w:tc>
          <w:tcPr>
            <w:tcW w:w="6570" w:type="dxa"/>
            <w:tcBorders>
              <w:top w:val="single" w:sz="4" w:space="0" w:color="auto"/>
              <w:left w:val="single" w:sz="4" w:space="0" w:color="auto"/>
              <w:bottom w:val="single" w:sz="4" w:space="0" w:color="auto"/>
              <w:right w:val="single" w:sz="4" w:space="0" w:color="auto"/>
            </w:tcBorders>
          </w:tcPr>
          <w:p w14:paraId="46289A6A" w14:textId="77777777" w:rsidR="003607DE" w:rsidRPr="00BA08C1" w:rsidRDefault="007E7290" w:rsidP="00F14393">
            <w:pPr>
              <w:spacing w:before="20"/>
              <w:ind w:left="360" w:hanging="360"/>
              <w:jc w:val="center"/>
              <w:rPr>
                <w:b/>
                <w:color w:val="000000"/>
                <w:sz w:val="22"/>
              </w:rPr>
            </w:pPr>
            <w:r w:rsidRPr="00BA08C1">
              <w:rPr>
                <w:b/>
                <w:bCs/>
                <w:color w:val="000000"/>
                <w:sz w:val="22"/>
              </w:rPr>
              <w:t>Qualifications</w:t>
            </w:r>
          </w:p>
          <w:p w14:paraId="7E6C0993" w14:textId="47C68A6E" w:rsidR="007E7290" w:rsidRPr="00BA08C1" w:rsidRDefault="003607DE" w:rsidP="00A060CB">
            <w:pPr>
              <w:ind w:left="360" w:hanging="360"/>
              <w:jc w:val="center"/>
              <w:rPr>
                <w:b/>
                <w:i/>
                <w:iCs/>
                <w:color w:val="000000"/>
                <w:sz w:val="22"/>
              </w:rPr>
            </w:pPr>
            <w:r w:rsidRPr="00BA08C1">
              <w:rPr>
                <w:b/>
                <w:bCs/>
                <w:i/>
                <w:iCs/>
                <w:color w:val="000000"/>
                <w:sz w:val="22"/>
                <w:lang w:val="ru"/>
              </w:rPr>
              <w:t>Квалифицирующие деяния</w:t>
            </w:r>
          </w:p>
        </w:tc>
      </w:tr>
      <w:tr w:rsidR="007E7290" w:rsidRPr="00BA08C1" w14:paraId="1330ADEC" w14:textId="77777777" w:rsidTr="003D17F3">
        <w:tc>
          <w:tcPr>
            <w:tcW w:w="2790" w:type="dxa"/>
            <w:tcBorders>
              <w:top w:val="single" w:sz="4" w:space="0" w:color="auto"/>
              <w:left w:val="single" w:sz="4" w:space="0" w:color="auto"/>
              <w:bottom w:val="single" w:sz="4" w:space="0" w:color="auto"/>
              <w:right w:val="single" w:sz="4" w:space="0" w:color="auto"/>
            </w:tcBorders>
          </w:tcPr>
          <w:p w14:paraId="3EC74B6A" w14:textId="77777777" w:rsidR="003607DE" w:rsidRPr="00BA08C1" w:rsidRDefault="007E7290" w:rsidP="00F14393">
            <w:pPr>
              <w:spacing w:before="20"/>
              <w:rPr>
                <w:color w:val="000000"/>
                <w:sz w:val="22"/>
              </w:rPr>
            </w:pPr>
            <w:r w:rsidRPr="00BA08C1">
              <w:rPr>
                <w:color w:val="000000"/>
                <w:sz w:val="22"/>
              </w:rPr>
              <w:t>Negligent Driving - 1st Degree (RCW 46.61.5249)</w:t>
            </w:r>
          </w:p>
          <w:p w14:paraId="6590B15D" w14:textId="3D6860D8" w:rsidR="007E7290" w:rsidRPr="00BA08C1" w:rsidRDefault="003607DE" w:rsidP="00A060CB">
            <w:pPr>
              <w:spacing w:after="20"/>
              <w:rPr>
                <w:i/>
                <w:iCs/>
                <w:color w:val="000000"/>
                <w:sz w:val="22"/>
              </w:rPr>
            </w:pPr>
            <w:r w:rsidRPr="00BA08C1">
              <w:rPr>
                <w:i/>
                <w:iCs/>
                <w:color w:val="000000"/>
                <w:sz w:val="22"/>
                <w:lang w:val="ru"/>
              </w:rPr>
              <w:t>Небрежное вождение — 1 степень (RCW 46.61.5249)</w:t>
            </w:r>
          </w:p>
        </w:tc>
        <w:tc>
          <w:tcPr>
            <w:tcW w:w="6570" w:type="dxa"/>
            <w:tcBorders>
              <w:top w:val="single" w:sz="4" w:space="0" w:color="auto"/>
              <w:left w:val="single" w:sz="4" w:space="0" w:color="auto"/>
              <w:bottom w:val="single" w:sz="4" w:space="0" w:color="auto"/>
              <w:right w:val="single" w:sz="4" w:space="0" w:color="auto"/>
            </w:tcBorders>
          </w:tcPr>
          <w:p w14:paraId="67100C54" w14:textId="77777777" w:rsidR="003607DE" w:rsidRPr="00BA08C1" w:rsidRDefault="007E7290" w:rsidP="00F14393">
            <w:pPr>
              <w:pStyle w:val="ListParagraph"/>
              <w:numPr>
                <w:ilvl w:val="0"/>
                <w:numId w:val="8"/>
              </w:numPr>
              <w:rPr>
                <w:rFonts w:ascii="Arial" w:eastAsia="SimSun" w:hAnsi="Arial"/>
                <w:color w:val="000000"/>
                <w:sz w:val="22"/>
                <w:szCs w:val="22"/>
              </w:rPr>
            </w:pPr>
            <w:r w:rsidRPr="00BA08C1">
              <w:rPr>
                <w:rFonts w:ascii="Arial" w:eastAsia="SimSun" w:hAnsi="Arial"/>
                <w:color w:val="000000"/>
                <w:sz w:val="22"/>
                <w:szCs w:val="22"/>
              </w:rPr>
              <w:t>One or more prior offenses within 7 years as defined above.</w:t>
            </w:r>
          </w:p>
          <w:p w14:paraId="7AF13950" w14:textId="1692E9B2" w:rsidR="007E7290" w:rsidRPr="00BA08C1" w:rsidRDefault="003607DE" w:rsidP="002C3ABA">
            <w:pPr>
              <w:pStyle w:val="ListParagraph"/>
              <w:ind w:left="360"/>
              <w:rPr>
                <w:rFonts w:ascii="Arial" w:eastAsia="SimSun" w:hAnsi="Arial"/>
                <w:i/>
                <w:iCs/>
                <w:color w:val="000000"/>
                <w:sz w:val="22"/>
                <w:szCs w:val="22"/>
              </w:rPr>
            </w:pPr>
            <w:r w:rsidRPr="00BA08C1">
              <w:rPr>
                <w:rFonts w:ascii="Arial" w:eastAsia="SimSun" w:hAnsi="Arial"/>
                <w:i/>
                <w:iCs/>
                <w:color w:val="000000"/>
                <w:sz w:val="22"/>
                <w:szCs w:val="22"/>
                <w:lang w:val="ru"/>
              </w:rPr>
              <w:t xml:space="preserve">Одно или несколько предыдущих правонарушений в пределах 7 лет, как определено выше. </w:t>
            </w:r>
          </w:p>
        </w:tc>
      </w:tr>
      <w:tr w:rsidR="007E7290" w:rsidRPr="00BA08C1" w14:paraId="33779A7A" w14:textId="77777777" w:rsidTr="003D17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60" w:type="dxa"/>
            <w:gridSpan w:val="2"/>
          </w:tcPr>
          <w:p w14:paraId="3C5B9409" w14:textId="77777777" w:rsidR="003607DE" w:rsidRPr="00BA08C1" w:rsidRDefault="007E7290" w:rsidP="00F14393">
            <w:pPr>
              <w:jc w:val="center"/>
              <w:rPr>
                <w:b/>
                <w:color w:val="000000"/>
                <w:sz w:val="22"/>
              </w:rPr>
            </w:pPr>
            <w:r w:rsidRPr="00BA08C1">
              <w:rPr>
                <w:b/>
                <w:bCs/>
                <w:color w:val="000000"/>
                <w:sz w:val="22"/>
              </w:rPr>
              <w:t>Consequences</w:t>
            </w:r>
          </w:p>
          <w:p w14:paraId="4D8CF3F3" w14:textId="483D44CA" w:rsidR="007E7290" w:rsidRPr="00BA08C1" w:rsidRDefault="003607DE" w:rsidP="00A060CB">
            <w:pPr>
              <w:jc w:val="center"/>
              <w:rPr>
                <w:i/>
                <w:iCs/>
                <w:color w:val="000000"/>
                <w:sz w:val="22"/>
              </w:rPr>
            </w:pPr>
            <w:r w:rsidRPr="00BA08C1">
              <w:rPr>
                <w:b/>
                <w:bCs/>
                <w:i/>
                <w:iCs/>
                <w:color w:val="000000"/>
                <w:sz w:val="22"/>
                <w:lang w:val="ru"/>
              </w:rPr>
              <w:t>Последствия</w:t>
            </w:r>
          </w:p>
        </w:tc>
      </w:tr>
      <w:tr w:rsidR="007E7290" w:rsidRPr="00BA08C1" w14:paraId="73795B98" w14:textId="77777777" w:rsidTr="003D17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790" w:type="dxa"/>
          </w:tcPr>
          <w:p w14:paraId="076E7F4E" w14:textId="77777777" w:rsidR="003607DE" w:rsidRPr="00BA08C1" w:rsidRDefault="007E7290" w:rsidP="00F14393">
            <w:pPr>
              <w:rPr>
                <w:color w:val="000000"/>
                <w:sz w:val="22"/>
              </w:rPr>
            </w:pPr>
            <w:r w:rsidRPr="00BA08C1">
              <w:rPr>
                <w:color w:val="000000"/>
                <w:sz w:val="22"/>
              </w:rPr>
              <w:t>II Device</w:t>
            </w:r>
          </w:p>
          <w:p w14:paraId="0E6E1510" w14:textId="0AE81B68" w:rsidR="007E7290" w:rsidRPr="00BA08C1" w:rsidRDefault="003607DE" w:rsidP="00A060CB">
            <w:pPr>
              <w:rPr>
                <w:i/>
                <w:iCs/>
                <w:color w:val="000000"/>
                <w:sz w:val="22"/>
              </w:rPr>
            </w:pPr>
            <w:r w:rsidRPr="00BA08C1">
              <w:rPr>
                <w:i/>
                <w:iCs/>
                <w:color w:val="000000"/>
                <w:sz w:val="22"/>
                <w:lang w:val="ru"/>
              </w:rPr>
              <w:t>Устройство блокировки зажигания</w:t>
            </w:r>
          </w:p>
        </w:tc>
        <w:tc>
          <w:tcPr>
            <w:tcW w:w="6570" w:type="dxa"/>
          </w:tcPr>
          <w:p w14:paraId="20CF5948" w14:textId="77777777" w:rsidR="003607DE" w:rsidRPr="00BA08C1" w:rsidRDefault="007E7290" w:rsidP="00F14393">
            <w:pPr>
              <w:numPr>
                <w:ilvl w:val="0"/>
                <w:numId w:val="8"/>
              </w:numPr>
              <w:rPr>
                <w:color w:val="000000"/>
                <w:sz w:val="22"/>
              </w:rPr>
            </w:pPr>
            <w:r w:rsidRPr="00BA08C1">
              <w:rPr>
                <w:color w:val="000000"/>
                <w:sz w:val="22"/>
              </w:rPr>
              <w:t>6 Months.</w:t>
            </w:r>
          </w:p>
          <w:p w14:paraId="302AB904" w14:textId="70603E20" w:rsidR="007E7290" w:rsidRPr="00BA08C1" w:rsidRDefault="003607DE" w:rsidP="002C3ABA">
            <w:pPr>
              <w:ind w:left="360"/>
              <w:rPr>
                <w:i/>
                <w:iCs/>
                <w:color w:val="000000"/>
                <w:sz w:val="22"/>
              </w:rPr>
            </w:pPr>
            <w:r w:rsidRPr="00BA08C1">
              <w:rPr>
                <w:i/>
                <w:iCs/>
                <w:color w:val="000000"/>
                <w:sz w:val="22"/>
                <w:lang w:val="ru"/>
              </w:rPr>
              <w:t>6 месяцев.</w:t>
            </w:r>
          </w:p>
          <w:p w14:paraId="4E6AFCCF" w14:textId="77777777" w:rsidR="003607DE" w:rsidRPr="00BA08C1" w:rsidRDefault="007E7290" w:rsidP="00F14393">
            <w:pPr>
              <w:numPr>
                <w:ilvl w:val="0"/>
                <w:numId w:val="8"/>
              </w:numPr>
              <w:rPr>
                <w:rFonts w:cs="Arial"/>
                <w:sz w:val="22"/>
              </w:rPr>
            </w:pPr>
            <w:r w:rsidRPr="00BA08C1">
              <w:rPr>
                <w:color w:val="000000"/>
                <w:sz w:val="22"/>
              </w:rPr>
              <w:t xml:space="preserve">Restriction remains in effect until IID vendor certifies to DOL that none of the following incidents occurred within 180 days before date of release: any attempt to start the vehicle with a BAC of 0.04 or more </w:t>
            </w:r>
            <w:r w:rsidRPr="00BA08C1">
              <w:rPr>
                <w:sz w:val="22"/>
              </w:rPr>
              <w:t>unless another test performed within 10 minutes registers a breath alcohol concentration lower than 0.04 and the digital image confirms the same person provided both samples</w:t>
            </w:r>
            <w:r w:rsidRPr="00BA08C1">
              <w:rPr>
                <w:color w:val="000000"/>
                <w:sz w:val="22"/>
              </w:rPr>
              <w:t xml:space="preserve">; failure to take any </w:t>
            </w:r>
            <w:r w:rsidRPr="00BA08C1">
              <w:rPr>
                <w:sz w:val="22"/>
              </w:rPr>
              <w:t xml:space="preserve">random test </w:t>
            </w:r>
            <w:r w:rsidRPr="00BA08C1">
              <w:rPr>
                <w:sz w:val="22"/>
              </w:rPr>
              <w:lastRenderedPageBreak/>
              <w:t>unless a review of the digital image confirms that the vehicle was not occupied by the driver at the time of the missed test; failure to pass any random retest with a breath alcohol concentration of 0.020 or lower unless another test performed within 10 minutes registers a breath alcohol concentration lower than 0.020, and the digital image confirms the same person provided both samples</w:t>
            </w:r>
            <w:r w:rsidRPr="00BA08C1">
              <w:rPr>
                <w:color w:val="000000"/>
                <w:sz w:val="22"/>
              </w:rPr>
              <w:t xml:space="preserve">; failure of the person to appear at the IID vendor when required; </w:t>
            </w:r>
            <w:r w:rsidRPr="00BA08C1">
              <w:rPr>
                <w:sz w:val="22"/>
              </w:rPr>
              <w:t>removal of the IID by a person other than an IID technician certified by WSP; and the IID was not tampered with in the manner described in RCW 46.20.750. RCW 46.20.720.</w:t>
            </w:r>
          </w:p>
          <w:p w14:paraId="2EE36C76" w14:textId="58F5454B" w:rsidR="002E0F0A" w:rsidRPr="00BA08C1" w:rsidRDefault="003607DE" w:rsidP="002C3ABA">
            <w:pPr>
              <w:ind w:left="360"/>
              <w:rPr>
                <w:i/>
                <w:iCs/>
                <w:sz w:val="22"/>
              </w:rPr>
            </w:pPr>
            <w:r w:rsidRPr="00BA08C1">
              <w:rPr>
                <w:i/>
                <w:iCs/>
                <w:color w:val="000000"/>
                <w:sz w:val="22"/>
                <w:lang w:val="ru"/>
              </w:rPr>
              <w:t xml:space="preserve">Ограничение действует до тех пор, пока поставщик IID не подтвердит DOL, что в течение 180 дней до даты освобождения не произошло ни одного из следующих инцидентов: любая попытка завести автомобиль с концентрацией алкоголя в выдыхаемом воздухе 0,04 или выше, </w:t>
            </w:r>
            <w:r w:rsidRPr="00BA08C1">
              <w:rPr>
                <w:i/>
                <w:iCs/>
                <w:sz w:val="22"/>
                <w:lang w:val="ru"/>
              </w:rPr>
              <w:t>если только другой тест, проведенный в течение 10 минут, не зафиксирует концентрацию алкоголя в выдыхаемом воздухе ниже 0,04 и цифровое изображение не подтвердит, что оба образца предоставил один и тот же человек</w:t>
            </w:r>
            <w:r w:rsidRPr="00BA08C1">
              <w:rPr>
                <w:i/>
                <w:iCs/>
                <w:color w:val="000000"/>
                <w:sz w:val="22"/>
                <w:lang w:val="ru"/>
              </w:rPr>
              <w:t xml:space="preserve">; непрохождение любого </w:t>
            </w:r>
            <w:r w:rsidRPr="00BA08C1">
              <w:rPr>
                <w:i/>
                <w:iCs/>
                <w:sz w:val="22"/>
                <w:lang w:val="ru"/>
              </w:rPr>
              <w:t>выборочного теста, если анализ цифрового изображения не подтвердит, что в момент пропуска теста водитель не был за рулем; непрохождение любого выборочного повторного теста с концентрацией алкоголя в выдыхаемом воздухе 0,020 или ниже, если только другой тест, проведенный в течение 10 минут, не зарегистрировал концентрацию алкоголя в выдыхаемом воздухе ниже 0,020, а цифровое изображение подтверждает, что оба образца предоставил один и тот же человек</w:t>
            </w:r>
            <w:r w:rsidRPr="00BA08C1">
              <w:rPr>
                <w:i/>
                <w:iCs/>
                <w:color w:val="000000"/>
                <w:sz w:val="22"/>
                <w:lang w:val="ru"/>
              </w:rPr>
              <w:t xml:space="preserve">; неявка к поставщику IID, когда это требуется; </w:t>
            </w:r>
            <w:r w:rsidRPr="00BA08C1">
              <w:rPr>
                <w:i/>
                <w:iCs/>
                <w:sz w:val="22"/>
                <w:lang w:val="ru"/>
              </w:rPr>
              <w:t>удаление IID лицом, не являющимся техником IID, сертифицированным WSP; и IID не был поврежден манипуляциям, описанным в RCW 46.20.750. RCW 46.20.720.</w:t>
            </w:r>
          </w:p>
          <w:p w14:paraId="11519D6C" w14:textId="77777777" w:rsidR="003607DE" w:rsidRPr="00BA08C1" w:rsidRDefault="007E7290" w:rsidP="00F14393">
            <w:pPr>
              <w:numPr>
                <w:ilvl w:val="0"/>
                <w:numId w:val="8"/>
              </w:numPr>
              <w:rPr>
                <w:sz w:val="22"/>
              </w:rPr>
            </w:pPr>
            <w:r w:rsidRPr="00BA08C1">
              <w:rPr>
                <w:sz w:val="22"/>
              </w:rPr>
              <w:t>For incidents occurring on or after June 9, 2016, the restriction is tolled for any period in which the person does not have an IID installed on a vehicle owned or operated by the person.</w:t>
            </w:r>
          </w:p>
          <w:p w14:paraId="4F726AD5" w14:textId="651D4D44" w:rsidR="007E7290" w:rsidRPr="00BA08C1" w:rsidRDefault="003607DE" w:rsidP="002C3ABA">
            <w:pPr>
              <w:ind w:left="360"/>
              <w:rPr>
                <w:i/>
                <w:iCs/>
                <w:color w:val="000000"/>
                <w:sz w:val="22"/>
              </w:rPr>
            </w:pPr>
            <w:r w:rsidRPr="00BA08C1">
              <w:rPr>
                <w:i/>
                <w:iCs/>
                <w:sz w:val="22"/>
                <w:lang w:val="ru"/>
              </w:rPr>
              <w:t xml:space="preserve">В случае инцидентов, произошедших 9 июня 2016 года или позже, срок действия ограничения приостанавливается на любой </w:t>
            </w:r>
            <w:r w:rsidRPr="00BA08C1">
              <w:rPr>
                <w:i/>
                <w:iCs/>
                <w:sz w:val="22"/>
                <w:lang w:val="ru"/>
              </w:rPr>
              <w:lastRenderedPageBreak/>
              <w:t>период, в течение которого у лица не установлен IID на транспортном средстве, принадлежащем ему или управляемом им.</w:t>
            </w:r>
          </w:p>
        </w:tc>
      </w:tr>
      <w:tr w:rsidR="007E7290" w:rsidRPr="00BA08C1" w14:paraId="2B725697" w14:textId="77777777" w:rsidTr="003D17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790" w:type="dxa"/>
          </w:tcPr>
          <w:p w14:paraId="2812D88B" w14:textId="77777777" w:rsidR="003607DE" w:rsidRPr="00BA08C1" w:rsidRDefault="007E7290" w:rsidP="00F14393">
            <w:pPr>
              <w:rPr>
                <w:color w:val="000000"/>
                <w:sz w:val="22"/>
              </w:rPr>
            </w:pPr>
            <w:r w:rsidRPr="00BA08C1">
              <w:rPr>
                <w:color w:val="000000"/>
                <w:sz w:val="22"/>
              </w:rPr>
              <w:lastRenderedPageBreak/>
              <w:t>Maximum Jail Time</w:t>
            </w:r>
          </w:p>
          <w:p w14:paraId="11BBDDD8" w14:textId="34F591ED" w:rsidR="007E7290" w:rsidRPr="00BA08C1" w:rsidRDefault="003607DE" w:rsidP="00A060CB">
            <w:pPr>
              <w:rPr>
                <w:i/>
                <w:iCs/>
                <w:color w:val="000000"/>
                <w:sz w:val="22"/>
              </w:rPr>
            </w:pPr>
            <w:r w:rsidRPr="00BA08C1">
              <w:rPr>
                <w:i/>
                <w:iCs/>
                <w:color w:val="000000"/>
                <w:sz w:val="22"/>
                <w:lang w:val="ru"/>
              </w:rPr>
              <w:t>Максимальный срок тюремного заключения</w:t>
            </w:r>
          </w:p>
        </w:tc>
        <w:tc>
          <w:tcPr>
            <w:tcW w:w="6570" w:type="dxa"/>
          </w:tcPr>
          <w:p w14:paraId="2CC0BC02" w14:textId="77777777" w:rsidR="003607DE" w:rsidRPr="00BA08C1" w:rsidRDefault="007E7290" w:rsidP="00F14393">
            <w:pPr>
              <w:numPr>
                <w:ilvl w:val="0"/>
                <w:numId w:val="9"/>
              </w:numPr>
              <w:rPr>
                <w:color w:val="000000"/>
                <w:sz w:val="22"/>
              </w:rPr>
            </w:pPr>
            <w:r w:rsidRPr="00BA08C1">
              <w:rPr>
                <w:color w:val="000000"/>
                <w:sz w:val="22"/>
              </w:rPr>
              <w:t>90 days, if convicted of negligent driving in the 1</w:t>
            </w:r>
            <w:r w:rsidRPr="00BA08C1">
              <w:rPr>
                <w:color w:val="000000"/>
                <w:sz w:val="22"/>
                <w:vertAlign w:val="superscript"/>
              </w:rPr>
              <w:t>st</w:t>
            </w:r>
            <w:r w:rsidRPr="00BA08C1">
              <w:rPr>
                <w:color w:val="000000"/>
                <w:sz w:val="22"/>
              </w:rPr>
              <w:t xml:space="preserve"> degree.</w:t>
            </w:r>
          </w:p>
          <w:p w14:paraId="6F3A5240" w14:textId="3ADCB144" w:rsidR="007E7290" w:rsidRPr="00BA08C1" w:rsidRDefault="003607DE" w:rsidP="002C3ABA">
            <w:pPr>
              <w:ind w:left="360"/>
              <w:rPr>
                <w:i/>
                <w:iCs/>
                <w:color w:val="000000"/>
                <w:sz w:val="22"/>
              </w:rPr>
            </w:pPr>
            <w:r w:rsidRPr="00BA08C1">
              <w:rPr>
                <w:i/>
                <w:iCs/>
                <w:color w:val="000000"/>
                <w:sz w:val="22"/>
                <w:lang w:val="ru"/>
              </w:rPr>
              <w:t>90 дней, если лицо признано виновным за небрежное вождение 1-й степени.</w:t>
            </w:r>
          </w:p>
        </w:tc>
      </w:tr>
      <w:tr w:rsidR="007E7290" w:rsidRPr="00BA08C1" w14:paraId="4C7B293F" w14:textId="77777777" w:rsidTr="003D17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790" w:type="dxa"/>
          </w:tcPr>
          <w:p w14:paraId="717FFEF3" w14:textId="77777777" w:rsidR="003607DE" w:rsidRPr="00BA08C1" w:rsidRDefault="007E7290" w:rsidP="00F14393">
            <w:pPr>
              <w:rPr>
                <w:color w:val="000000"/>
                <w:sz w:val="22"/>
              </w:rPr>
            </w:pPr>
            <w:r w:rsidRPr="00BA08C1">
              <w:rPr>
                <w:color w:val="000000"/>
                <w:sz w:val="22"/>
              </w:rPr>
              <w:t>Maximum Fine</w:t>
            </w:r>
          </w:p>
          <w:p w14:paraId="5C70A3B7" w14:textId="6BFADFCB" w:rsidR="007E7290" w:rsidRPr="00BA08C1" w:rsidRDefault="003607DE" w:rsidP="00A060CB">
            <w:pPr>
              <w:rPr>
                <w:b/>
                <w:i/>
                <w:iCs/>
                <w:color w:val="000000"/>
                <w:sz w:val="22"/>
              </w:rPr>
            </w:pPr>
            <w:r w:rsidRPr="00BA08C1">
              <w:rPr>
                <w:i/>
                <w:iCs/>
                <w:color w:val="000000"/>
                <w:sz w:val="22"/>
                <w:lang w:val="ru"/>
              </w:rPr>
              <w:t>Максимальный штраф</w:t>
            </w:r>
          </w:p>
        </w:tc>
        <w:tc>
          <w:tcPr>
            <w:tcW w:w="6570" w:type="dxa"/>
          </w:tcPr>
          <w:p w14:paraId="14D9F60A" w14:textId="77777777" w:rsidR="003607DE" w:rsidRPr="00BA08C1" w:rsidRDefault="007E7290" w:rsidP="00F14393">
            <w:pPr>
              <w:numPr>
                <w:ilvl w:val="0"/>
                <w:numId w:val="9"/>
              </w:numPr>
              <w:spacing w:before="20"/>
              <w:rPr>
                <w:color w:val="000000"/>
                <w:sz w:val="22"/>
              </w:rPr>
            </w:pPr>
            <w:r w:rsidRPr="00BA08C1">
              <w:rPr>
                <w:color w:val="000000"/>
                <w:sz w:val="22"/>
              </w:rPr>
              <w:t>$1,000, if convicted of negligent driving in the 1</w:t>
            </w:r>
            <w:r w:rsidRPr="00BA08C1">
              <w:rPr>
                <w:color w:val="000000"/>
                <w:sz w:val="22"/>
                <w:vertAlign w:val="superscript"/>
              </w:rPr>
              <w:t>st</w:t>
            </w:r>
            <w:r w:rsidRPr="00BA08C1">
              <w:rPr>
                <w:color w:val="000000"/>
                <w:sz w:val="22"/>
              </w:rPr>
              <w:t xml:space="preserve"> degree.</w:t>
            </w:r>
          </w:p>
          <w:p w14:paraId="68457A8C" w14:textId="300761BE" w:rsidR="007E7290" w:rsidRPr="00BA08C1" w:rsidRDefault="003607DE" w:rsidP="002C3ABA">
            <w:pPr>
              <w:ind w:left="360"/>
              <w:rPr>
                <w:i/>
                <w:iCs/>
                <w:color w:val="000000"/>
                <w:sz w:val="22"/>
              </w:rPr>
            </w:pPr>
            <w:r w:rsidRPr="00BA08C1">
              <w:rPr>
                <w:i/>
                <w:iCs/>
                <w:color w:val="000000"/>
                <w:sz w:val="22"/>
                <w:lang w:val="ru"/>
              </w:rPr>
              <w:t xml:space="preserve">$1000, если лицо признано виновным за небрежное вождение 1-й степени. </w:t>
            </w:r>
          </w:p>
        </w:tc>
      </w:tr>
      <w:tr w:rsidR="007E7290" w:rsidRPr="00BA08C1" w14:paraId="447C7BFE" w14:textId="77777777" w:rsidTr="003D17F3">
        <w:tc>
          <w:tcPr>
            <w:tcW w:w="2790" w:type="dxa"/>
          </w:tcPr>
          <w:p w14:paraId="58B66BFC" w14:textId="77777777" w:rsidR="003607DE" w:rsidRPr="00BA08C1" w:rsidRDefault="007E7290" w:rsidP="00F14393">
            <w:pPr>
              <w:spacing w:before="20"/>
              <w:rPr>
                <w:color w:val="000000"/>
                <w:sz w:val="22"/>
              </w:rPr>
            </w:pPr>
            <w:r w:rsidRPr="00BA08C1">
              <w:rPr>
                <w:color w:val="000000"/>
                <w:sz w:val="22"/>
              </w:rPr>
              <w:t>EHM</w:t>
            </w:r>
          </w:p>
          <w:p w14:paraId="2BEA2E4E" w14:textId="6FD386E3" w:rsidR="007E7290" w:rsidRPr="00BA08C1" w:rsidRDefault="003607DE" w:rsidP="00A060CB">
            <w:pPr>
              <w:spacing w:after="20"/>
              <w:rPr>
                <w:i/>
                <w:iCs/>
                <w:color w:val="000000"/>
                <w:sz w:val="22"/>
              </w:rPr>
            </w:pPr>
            <w:r w:rsidRPr="00BA08C1">
              <w:rPr>
                <w:i/>
                <w:iCs/>
                <w:color w:val="000000"/>
                <w:sz w:val="22"/>
                <w:lang w:val="ru"/>
              </w:rPr>
              <w:t>Домашний электронный мониторинг (EHM)</w:t>
            </w:r>
          </w:p>
        </w:tc>
        <w:tc>
          <w:tcPr>
            <w:tcW w:w="6570" w:type="dxa"/>
          </w:tcPr>
          <w:p w14:paraId="6687FF2D" w14:textId="77777777" w:rsidR="003607DE" w:rsidRPr="00BA08C1" w:rsidRDefault="007E7290" w:rsidP="00F14393">
            <w:pPr>
              <w:numPr>
                <w:ilvl w:val="0"/>
                <w:numId w:val="9"/>
              </w:numPr>
              <w:spacing w:before="20"/>
              <w:rPr>
                <w:color w:val="000000"/>
                <w:sz w:val="22"/>
              </w:rPr>
            </w:pPr>
            <w:r w:rsidRPr="00BA08C1">
              <w:rPr>
                <w:color w:val="000000"/>
                <w:sz w:val="22"/>
              </w:rPr>
              <w:t>As ordered.</w:t>
            </w:r>
          </w:p>
          <w:p w14:paraId="51FF26B3" w14:textId="5C463468" w:rsidR="007E7290" w:rsidRPr="00BA08C1" w:rsidRDefault="003607DE" w:rsidP="002C3ABA">
            <w:pPr>
              <w:ind w:left="360"/>
              <w:rPr>
                <w:i/>
                <w:iCs/>
                <w:color w:val="000000"/>
                <w:sz w:val="22"/>
              </w:rPr>
            </w:pPr>
            <w:r w:rsidRPr="00BA08C1">
              <w:rPr>
                <w:i/>
                <w:iCs/>
                <w:color w:val="000000"/>
                <w:sz w:val="22"/>
                <w:lang w:val="ru"/>
              </w:rPr>
              <w:t>Согласно приказу.</w:t>
            </w:r>
          </w:p>
        </w:tc>
      </w:tr>
      <w:tr w:rsidR="007E7290" w:rsidRPr="00BA08C1" w14:paraId="4B0BC4FA" w14:textId="77777777" w:rsidTr="003D17F3">
        <w:tc>
          <w:tcPr>
            <w:tcW w:w="2790" w:type="dxa"/>
          </w:tcPr>
          <w:p w14:paraId="5E3A034D" w14:textId="77777777" w:rsidR="003607DE" w:rsidRPr="00BA08C1" w:rsidRDefault="007E7290" w:rsidP="00F14393">
            <w:pPr>
              <w:spacing w:before="20"/>
              <w:rPr>
                <w:color w:val="000000"/>
                <w:sz w:val="22"/>
              </w:rPr>
            </w:pPr>
            <w:r w:rsidRPr="00BA08C1">
              <w:rPr>
                <w:color w:val="000000"/>
                <w:sz w:val="22"/>
              </w:rPr>
              <w:t>Driver's License</w:t>
            </w:r>
          </w:p>
          <w:p w14:paraId="76AD8661" w14:textId="6908F39D" w:rsidR="007E7290" w:rsidRPr="00BA08C1" w:rsidRDefault="003607DE" w:rsidP="00A060CB">
            <w:pPr>
              <w:spacing w:after="20"/>
              <w:rPr>
                <w:i/>
                <w:iCs/>
                <w:color w:val="000000"/>
                <w:sz w:val="22"/>
              </w:rPr>
            </w:pPr>
            <w:r w:rsidRPr="00BA08C1">
              <w:rPr>
                <w:i/>
                <w:iCs/>
                <w:color w:val="000000"/>
                <w:sz w:val="22"/>
                <w:lang w:val="ru"/>
              </w:rPr>
              <w:t>Водительское удостоверение</w:t>
            </w:r>
          </w:p>
        </w:tc>
        <w:tc>
          <w:tcPr>
            <w:tcW w:w="6570" w:type="dxa"/>
          </w:tcPr>
          <w:p w14:paraId="33ECD419" w14:textId="77777777" w:rsidR="003607DE" w:rsidRPr="00BA08C1" w:rsidRDefault="007E7290" w:rsidP="00F14393">
            <w:pPr>
              <w:numPr>
                <w:ilvl w:val="0"/>
                <w:numId w:val="9"/>
              </w:numPr>
              <w:spacing w:before="20"/>
              <w:rPr>
                <w:color w:val="000000"/>
                <w:sz w:val="22"/>
              </w:rPr>
            </w:pPr>
            <w:r w:rsidRPr="00BA08C1">
              <w:rPr>
                <w:color w:val="000000"/>
                <w:sz w:val="22"/>
              </w:rPr>
              <w:t>As imposed by DOL.</w:t>
            </w:r>
          </w:p>
          <w:p w14:paraId="7A091F89" w14:textId="114F74B5" w:rsidR="007E7290" w:rsidRPr="00BA08C1" w:rsidRDefault="003607DE" w:rsidP="002C3ABA">
            <w:pPr>
              <w:ind w:left="360"/>
              <w:rPr>
                <w:i/>
                <w:iCs/>
                <w:color w:val="000000"/>
                <w:sz w:val="22"/>
              </w:rPr>
            </w:pPr>
            <w:r w:rsidRPr="00BA08C1">
              <w:rPr>
                <w:i/>
                <w:iCs/>
                <w:color w:val="000000"/>
                <w:sz w:val="22"/>
                <w:lang w:val="ru"/>
              </w:rPr>
              <w:t>В соответствии с требованиями DOL.</w:t>
            </w:r>
          </w:p>
        </w:tc>
      </w:tr>
      <w:tr w:rsidR="007E7290" w:rsidRPr="00BA08C1" w14:paraId="61A31422" w14:textId="77777777" w:rsidTr="003D17F3">
        <w:tc>
          <w:tcPr>
            <w:tcW w:w="2790" w:type="dxa"/>
          </w:tcPr>
          <w:p w14:paraId="60BC2D12" w14:textId="77777777" w:rsidR="003607DE" w:rsidRPr="00BA08C1" w:rsidRDefault="007E7290" w:rsidP="00F14393">
            <w:pPr>
              <w:spacing w:before="20"/>
              <w:rPr>
                <w:color w:val="000000"/>
                <w:sz w:val="22"/>
              </w:rPr>
            </w:pPr>
            <w:r w:rsidRPr="00BA08C1">
              <w:rPr>
                <w:color w:val="000000"/>
                <w:sz w:val="22"/>
              </w:rPr>
              <w:t>Alcohol/Drug Ed./Victim Impact or Treatment</w:t>
            </w:r>
          </w:p>
          <w:p w14:paraId="1D908E8D" w14:textId="7AAD88B9" w:rsidR="007E7290" w:rsidRPr="00BA08C1" w:rsidRDefault="003607DE" w:rsidP="00A060CB">
            <w:pPr>
              <w:spacing w:after="20"/>
              <w:rPr>
                <w:i/>
                <w:iCs/>
                <w:color w:val="000000"/>
                <w:sz w:val="22"/>
              </w:rPr>
            </w:pPr>
            <w:r w:rsidRPr="00BA08C1">
              <w:rPr>
                <w:i/>
                <w:iCs/>
                <w:color w:val="000000"/>
                <w:sz w:val="22"/>
                <w:lang w:val="ru"/>
              </w:rPr>
              <w:t>Обучение по вопросам алкоголя/наркотиков/воздействия на жертв или лечение</w:t>
            </w:r>
          </w:p>
        </w:tc>
        <w:tc>
          <w:tcPr>
            <w:tcW w:w="6570" w:type="dxa"/>
          </w:tcPr>
          <w:p w14:paraId="4C82D9A5" w14:textId="77777777" w:rsidR="003607DE" w:rsidRPr="00BA08C1" w:rsidRDefault="007E7290" w:rsidP="00F14393">
            <w:pPr>
              <w:numPr>
                <w:ilvl w:val="0"/>
                <w:numId w:val="9"/>
              </w:numPr>
              <w:spacing w:before="20"/>
              <w:rPr>
                <w:color w:val="000000"/>
                <w:sz w:val="22"/>
              </w:rPr>
            </w:pPr>
            <w:r w:rsidRPr="00BA08C1">
              <w:rPr>
                <w:color w:val="000000"/>
                <w:sz w:val="22"/>
              </w:rPr>
              <w:t>As ordered.</w:t>
            </w:r>
          </w:p>
          <w:p w14:paraId="4DB987FF" w14:textId="1B2DAFBD" w:rsidR="007E7290" w:rsidRPr="00BA08C1" w:rsidRDefault="003607DE" w:rsidP="002C3ABA">
            <w:pPr>
              <w:ind w:left="360"/>
              <w:rPr>
                <w:i/>
                <w:iCs/>
                <w:color w:val="000000"/>
                <w:sz w:val="22"/>
              </w:rPr>
            </w:pPr>
            <w:r w:rsidRPr="00BA08C1">
              <w:rPr>
                <w:i/>
                <w:iCs/>
                <w:color w:val="000000"/>
                <w:sz w:val="22"/>
                <w:lang w:val="ru"/>
              </w:rPr>
              <w:t>Согласно приказу.</w:t>
            </w:r>
          </w:p>
        </w:tc>
      </w:tr>
      <w:tr w:rsidR="007E7290" w:rsidRPr="00BA08C1" w14:paraId="462B611D" w14:textId="77777777" w:rsidTr="003D17F3">
        <w:tc>
          <w:tcPr>
            <w:tcW w:w="2790" w:type="dxa"/>
          </w:tcPr>
          <w:p w14:paraId="77EE895C" w14:textId="77777777" w:rsidR="003607DE" w:rsidRPr="00BA08C1" w:rsidRDefault="007E7290" w:rsidP="00F14393">
            <w:pPr>
              <w:spacing w:before="20"/>
              <w:rPr>
                <w:color w:val="000000"/>
                <w:sz w:val="22"/>
              </w:rPr>
            </w:pPr>
            <w:r w:rsidRPr="00BA08C1">
              <w:rPr>
                <w:color w:val="000000"/>
                <w:sz w:val="22"/>
              </w:rPr>
              <w:t>24/7 Sobriety Program</w:t>
            </w:r>
          </w:p>
          <w:p w14:paraId="484835AA" w14:textId="4370EAF6" w:rsidR="007E7290" w:rsidRPr="00BA08C1" w:rsidRDefault="003607DE" w:rsidP="00A060CB">
            <w:pPr>
              <w:spacing w:after="20"/>
              <w:rPr>
                <w:i/>
                <w:iCs/>
                <w:color w:val="000000"/>
                <w:sz w:val="22"/>
              </w:rPr>
            </w:pPr>
            <w:r w:rsidRPr="00BA08C1">
              <w:rPr>
                <w:i/>
                <w:iCs/>
                <w:color w:val="000000"/>
                <w:sz w:val="22"/>
                <w:lang w:val="ru"/>
              </w:rPr>
              <w:t>Программа трезвости 24/7</w:t>
            </w:r>
          </w:p>
        </w:tc>
        <w:tc>
          <w:tcPr>
            <w:tcW w:w="6570" w:type="dxa"/>
          </w:tcPr>
          <w:p w14:paraId="6B0E7336" w14:textId="77777777" w:rsidR="003607DE" w:rsidRPr="00BA08C1" w:rsidRDefault="007E7290" w:rsidP="00F14393">
            <w:pPr>
              <w:widowControl w:val="0"/>
              <w:numPr>
                <w:ilvl w:val="0"/>
                <w:numId w:val="9"/>
              </w:numPr>
              <w:spacing w:before="20"/>
              <w:rPr>
                <w:color w:val="000000"/>
                <w:sz w:val="22"/>
              </w:rPr>
            </w:pPr>
            <w:r w:rsidRPr="00BA08C1">
              <w:rPr>
                <w:color w:val="000000"/>
                <w:sz w:val="22"/>
              </w:rPr>
              <w:t>As ordered by the court, if use of alcohol or drugs was a contributing factor in the commission of the crime.</w:t>
            </w:r>
          </w:p>
          <w:p w14:paraId="153FA861" w14:textId="493E4DCC" w:rsidR="007E7290" w:rsidRPr="00BA08C1" w:rsidRDefault="003607DE" w:rsidP="002C3ABA">
            <w:pPr>
              <w:widowControl w:val="0"/>
              <w:ind w:left="360"/>
              <w:rPr>
                <w:i/>
                <w:iCs/>
                <w:color w:val="000000"/>
                <w:sz w:val="22"/>
              </w:rPr>
            </w:pPr>
            <w:r w:rsidRPr="00BA08C1">
              <w:rPr>
                <w:i/>
                <w:iCs/>
                <w:color w:val="000000"/>
                <w:sz w:val="22"/>
                <w:lang w:val="ru"/>
              </w:rPr>
              <w:t>По решению суда, если употребление алкоголя или наркотиков было фактором, способствовавшим совершению преступления.</w:t>
            </w:r>
          </w:p>
        </w:tc>
      </w:tr>
    </w:tbl>
    <w:p w14:paraId="2AC7DE4D" w14:textId="69DF9329" w:rsidR="007E7290" w:rsidRPr="00620EB9" w:rsidRDefault="007E7290" w:rsidP="00F14393">
      <w:pPr>
        <w:rPr>
          <w:sz w:val="2"/>
          <w:szCs w:val="2"/>
        </w:rPr>
      </w:pPr>
    </w:p>
    <w:sectPr w:rsidR="007E7290" w:rsidRPr="00620EB9" w:rsidSect="00B36FC9">
      <w:headerReference w:type="default" r:id="rId8"/>
      <w:footerReference w:type="default" r:id="rId9"/>
      <w:headerReference w:type="first" r:id="rId10"/>
      <w:footerReference w:type="first" r:id="rId11"/>
      <w:type w:val="continuous"/>
      <w:pgSz w:w="12240" w:h="15840" w:code="1"/>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F22D7" w14:textId="77777777" w:rsidR="00B518EC" w:rsidRDefault="00B518EC">
      <w:r>
        <w:separator/>
      </w:r>
    </w:p>
  </w:endnote>
  <w:endnote w:type="continuationSeparator" w:id="0">
    <w:p w14:paraId="742384AD" w14:textId="77777777" w:rsidR="00B518EC" w:rsidRDefault="00B5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PSMT">
    <w:altName w:val="Courier New"/>
    <w:panose1 w:val="00000000000000000000"/>
    <w:charset w:val="00"/>
    <w:family w:val="moder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1"/>
      <w:gridCol w:w="3128"/>
      <w:gridCol w:w="3101"/>
    </w:tblGrid>
    <w:tr w:rsidR="00F9645C" w:rsidRPr="00BA08C1" w14:paraId="3C40FC95" w14:textId="77777777" w:rsidTr="00E00BAC">
      <w:tc>
        <w:tcPr>
          <w:tcW w:w="3192" w:type="dxa"/>
          <w:tcBorders>
            <w:top w:val="single" w:sz="4" w:space="0" w:color="auto"/>
            <w:left w:val="nil"/>
            <w:bottom w:val="nil"/>
            <w:right w:val="nil"/>
          </w:tcBorders>
          <w:hideMark/>
        </w:tcPr>
        <w:p w14:paraId="2FF5E73E" w14:textId="77777777" w:rsidR="00F9645C" w:rsidRPr="00BA08C1" w:rsidRDefault="00F9645C" w:rsidP="00CD61A2">
          <w:pPr>
            <w:tabs>
              <w:tab w:val="center" w:pos="1451"/>
            </w:tabs>
            <w:rPr>
              <w:rFonts w:cs="Arial"/>
              <w:sz w:val="18"/>
              <w:szCs w:val="18"/>
            </w:rPr>
          </w:pPr>
          <w:proofErr w:type="spellStart"/>
          <w:r w:rsidRPr="00BA08C1">
            <w:rPr>
              <w:rFonts w:cs="Arial"/>
              <w:sz w:val="18"/>
              <w:szCs w:val="18"/>
            </w:rPr>
            <w:t>CrRLJ</w:t>
          </w:r>
          <w:proofErr w:type="spellEnd"/>
          <w:r w:rsidRPr="00BA08C1">
            <w:rPr>
              <w:rFonts w:cs="Arial"/>
              <w:sz w:val="18"/>
              <w:szCs w:val="18"/>
            </w:rPr>
            <w:t xml:space="preserve"> 4.2(g)</w:t>
          </w:r>
        </w:p>
        <w:p w14:paraId="26871FFD" w14:textId="77777777" w:rsidR="00B36FC9" w:rsidRPr="00BA08C1" w:rsidRDefault="00B36FC9" w:rsidP="00B36FC9">
          <w:pPr>
            <w:pStyle w:val="Footer"/>
            <w:rPr>
              <w:rFonts w:cs="Arial"/>
              <w:sz w:val="18"/>
              <w:szCs w:val="18"/>
            </w:rPr>
          </w:pPr>
          <w:r w:rsidRPr="00BA08C1">
            <w:rPr>
              <w:rFonts w:cs="Arial"/>
              <w:sz w:val="18"/>
              <w:szCs w:val="18"/>
            </w:rPr>
            <w:t>For crimes on or after 01/01/2022</w:t>
          </w:r>
        </w:p>
        <w:p w14:paraId="07B513DD" w14:textId="7507B44C" w:rsidR="00F9645C" w:rsidRPr="00BA08C1" w:rsidRDefault="00BA08C1" w:rsidP="00B36FC9">
          <w:pPr>
            <w:tabs>
              <w:tab w:val="center" w:pos="4680"/>
            </w:tabs>
            <w:rPr>
              <w:lang w:val="fr-FR"/>
            </w:rPr>
          </w:pPr>
          <w:r w:rsidRPr="00BA08C1">
            <w:rPr>
              <w:rFonts w:cs="Arial"/>
              <w:sz w:val="18"/>
              <w:szCs w:val="18"/>
              <w:lang w:val="fr-FR"/>
            </w:rPr>
            <w:t xml:space="preserve">RU </w:t>
          </w:r>
          <w:r w:rsidR="00F9645C" w:rsidRPr="00BA08C1">
            <w:rPr>
              <w:rFonts w:cs="Arial"/>
              <w:sz w:val="18"/>
              <w:szCs w:val="18"/>
              <w:lang w:val="fr-FR"/>
            </w:rPr>
            <w:t xml:space="preserve">(12/2021) </w:t>
          </w:r>
          <w:proofErr w:type="spellStart"/>
          <w:r>
            <w:rPr>
              <w:rFonts w:cs="Arial"/>
              <w:sz w:val="18"/>
              <w:szCs w:val="18"/>
              <w:lang w:val="fr-FR"/>
            </w:rPr>
            <w:t>Russian</w:t>
          </w:r>
          <w:proofErr w:type="spellEnd"/>
          <w:r w:rsidR="00F9645C" w:rsidRPr="00BA08C1">
            <w:rPr>
              <w:rFonts w:cs="Arial"/>
              <w:sz w:val="18"/>
              <w:szCs w:val="18"/>
              <w:lang w:val="fr-FR"/>
            </w:rPr>
            <w:br/>
          </w:r>
          <w:proofErr w:type="spellStart"/>
          <w:r w:rsidR="00F9645C" w:rsidRPr="00BA08C1">
            <w:rPr>
              <w:rFonts w:cs="Arial"/>
              <w:b/>
              <w:bCs/>
              <w:sz w:val="18"/>
              <w:szCs w:val="18"/>
              <w:lang w:val="fr-FR"/>
            </w:rPr>
            <w:t>CrRLJ</w:t>
          </w:r>
          <w:proofErr w:type="spellEnd"/>
          <w:r w:rsidR="00F9645C" w:rsidRPr="00BA08C1">
            <w:rPr>
              <w:rFonts w:cs="Arial"/>
              <w:b/>
              <w:bCs/>
              <w:sz w:val="18"/>
              <w:szCs w:val="18"/>
              <w:lang w:val="fr-FR"/>
            </w:rPr>
            <w:t xml:space="preserve"> 4.2(g) DUI </w:t>
          </w:r>
          <w:proofErr w:type="spellStart"/>
          <w:r w:rsidR="00F9645C" w:rsidRPr="00BA08C1">
            <w:rPr>
              <w:rFonts w:cs="Arial"/>
              <w:b/>
              <w:bCs/>
              <w:sz w:val="18"/>
              <w:szCs w:val="18"/>
              <w:lang w:val="fr-FR"/>
            </w:rPr>
            <w:t>Attachment</w:t>
          </w:r>
          <w:proofErr w:type="spellEnd"/>
          <w:r w:rsidR="00F9645C" w:rsidRPr="00BA08C1">
            <w:rPr>
              <w:rFonts w:cs="Arial"/>
              <w:b/>
              <w:bCs/>
              <w:sz w:val="18"/>
              <w:szCs w:val="18"/>
              <w:lang w:val="fr-FR"/>
            </w:rPr>
            <w:t xml:space="preserve"> 1</w:t>
          </w:r>
        </w:p>
      </w:tc>
      <w:tc>
        <w:tcPr>
          <w:tcW w:w="3192" w:type="dxa"/>
          <w:tcBorders>
            <w:top w:val="single" w:sz="4" w:space="0" w:color="auto"/>
            <w:left w:val="nil"/>
            <w:bottom w:val="nil"/>
            <w:right w:val="nil"/>
          </w:tcBorders>
          <w:hideMark/>
        </w:tcPr>
        <w:p w14:paraId="48C7ACB2" w14:textId="438AEA1D" w:rsidR="00F9645C" w:rsidRPr="00BA08C1" w:rsidRDefault="00F9645C" w:rsidP="00CD61A2">
          <w:pPr>
            <w:pStyle w:val="Footer"/>
            <w:jc w:val="center"/>
            <w:rPr>
              <w:rFonts w:cs="Arial"/>
              <w:sz w:val="18"/>
              <w:szCs w:val="18"/>
            </w:rPr>
          </w:pPr>
          <w:r w:rsidRPr="00BA08C1">
            <w:rPr>
              <w:rFonts w:cs="Arial"/>
              <w:sz w:val="18"/>
              <w:szCs w:val="18"/>
            </w:rPr>
            <w:t>Court DUI Sentencing Grid</w:t>
          </w:r>
          <w:r w:rsidRPr="00BA08C1">
            <w:rPr>
              <w:rFonts w:cs="Arial"/>
              <w:sz w:val="18"/>
              <w:szCs w:val="18"/>
            </w:rPr>
            <w:br/>
          </w:r>
          <w:r w:rsidRPr="00BA08C1">
            <w:rPr>
              <w:rFonts w:cs="Arial"/>
              <w:sz w:val="18"/>
              <w:szCs w:val="18"/>
            </w:rPr>
            <w:br/>
          </w:r>
          <w:r w:rsidRPr="00BA08C1">
            <w:rPr>
              <w:rStyle w:val="PageNumber"/>
              <w:rFonts w:cs="Arial"/>
              <w:sz w:val="18"/>
              <w:szCs w:val="18"/>
            </w:rPr>
            <w:t xml:space="preserve">p. </w:t>
          </w:r>
          <w:r w:rsidRPr="00BA08C1">
            <w:rPr>
              <w:rStyle w:val="PageNumber"/>
              <w:rFonts w:cs="Arial"/>
              <w:b/>
              <w:bCs/>
              <w:sz w:val="18"/>
              <w:szCs w:val="18"/>
            </w:rPr>
            <w:fldChar w:fldCharType="begin"/>
          </w:r>
          <w:r w:rsidRPr="00BA08C1">
            <w:rPr>
              <w:rStyle w:val="PageNumber"/>
              <w:rFonts w:cs="Arial"/>
              <w:b/>
              <w:bCs/>
              <w:sz w:val="18"/>
              <w:szCs w:val="18"/>
            </w:rPr>
            <w:instrText xml:space="preserve"> PAGE </w:instrText>
          </w:r>
          <w:r w:rsidRPr="00BA08C1">
            <w:rPr>
              <w:rStyle w:val="PageNumber"/>
              <w:rFonts w:cs="Arial"/>
              <w:b/>
              <w:bCs/>
              <w:sz w:val="18"/>
              <w:szCs w:val="18"/>
            </w:rPr>
            <w:fldChar w:fldCharType="separate"/>
          </w:r>
          <w:r w:rsidRPr="00BA08C1">
            <w:rPr>
              <w:rStyle w:val="PageNumber"/>
              <w:rFonts w:cs="Arial"/>
              <w:b/>
              <w:bCs/>
              <w:noProof/>
              <w:sz w:val="18"/>
              <w:szCs w:val="18"/>
            </w:rPr>
            <w:t>8</w:t>
          </w:r>
          <w:r w:rsidRPr="00BA08C1">
            <w:rPr>
              <w:rStyle w:val="PageNumber"/>
              <w:rFonts w:cs="Arial"/>
              <w:b/>
              <w:bCs/>
              <w:sz w:val="18"/>
              <w:szCs w:val="18"/>
            </w:rPr>
            <w:fldChar w:fldCharType="end"/>
          </w:r>
          <w:r w:rsidRPr="00BA08C1">
            <w:rPr>
              <w:rStyle w:val="PageNumber"/>
              <w:rFonts w:cs="Arial"/>
              <w:sz w:val="18"/>
              <w:szCs w:val="18"/>
            </w:rPr>
            <w:t xml:space="preserve"> of </w:t>
          </w:r>
          <w:r w:rsidRPr="00BA08C1">
            <w:rPr>
              <w:rStyle w:val="PageNumber"/>
              <w:rFonts w:cs="Arial"/>
              <w:b/>
              <w:bCs/>
              <w:sz w:val="18"/>
              <w:szCs w:val="18"/>
            </w:rPr>
            <w:fldChar w:fldCharType="begin"/>
          </w:r>
          <w:r w:rsidRPr="00BA08C1">
            <w:rPr>
              <w:rStyle w:val="PageNumber"/>
              <w:rFonts w:cs="Arial"/>
              <w:b/>
              <w:bCs/>
              <w:sz w:val="18"/>
              <w:szCs w:val="18"/>
            </w:rPr>
            <w:instrText xml:space="preserve"> SECTIONPAGES  </w:instrText>
          </w:r>
          <w:r w:rsidRPr="00BA08C1">
            <w:rPr>
              <w:rStyle w:val="PageNumber"/>
              <w:rFonts w:cs="Arial"/>
              <w:b/>
              <w:bCs/>
              <w:sz w:val="18"/>
              <w:szCs w:val="18"/>
            </w:rPr>
            <w:fldChar w:fldCharType="separate"/>
          </w:r>
          <w:r w:rsidR="008C5FA8">
            <w:rPr>
              <w:rStyle w:val="PageNumber"/>
              <w:rFonts w:cs="Arial"/>
              <w:b/>
              <w:bCs/>
              <w:noProof/>
              <w:sz w:val="18"/>
              <w:szCs w:val="18"/>
            </w:rPr>
            <w:t>20</w:t>
          </w:r>
          <w:r w:rsidRPr="00BA08C1">
            <w:rPr>
              <w:rStyle w:val="PageNumber"/>
              <w:rFonts w:cs="Arial"/>
              <w:b/>
              <w:bCs/>
              <w:sz w:val="18"/>
              <w:szCs w:val="18"/>
            </w:rPr>
            <w:fldChar w:fldCharType="end"/>
          </w:r>
        </w:p>
      </w:tc>
      <w:tc>
        <w:tcPr>
          <w:tcW w:w="3192" w:type="dxa"/>
          <w:tcBorders>
            <w:top w:val="single" w:sz="4" w:space="0" w:color="auto"/>
            <w:left w:val="nil"/>
            <w:bottom w:val="nil"/>
            <w:right w:val="nil"/>
          </w:tcBorders>
        </w:tcPr>
        <w:p w14:paraId="2F391756" w14:textId="77777777" w:rsidR="00F9645C" w:rsidRPr="00BA08C1" w:rsidRDefault="00F9645C" w:rsidP="00CD61A2">
          <w:pPr>
            <w:pStyle w:val="Footer"/>
            <w:rPr>
              <w:rFonts w:cs="Arial"/>
              <w:sz w:val="18"/>
              <w:szCs w:val="18"/>
            </w:rPr>
          </w:pPr>
        </w:p>
      </w:tc>
    </w:tr>
  </w:tbl>
  <w:p w14:paraId="7D71287C" w14:textId="03882D32" w:rsidR="00F9645C" w:rsidRPr="00BA08C1" w:rsidRDefault="00F9645C">
    <w:pPr>
      <w:pStyle w:val="Footer"/>
      <w:tabs>
        <w:tab w:val="right" w:pos="13590"/>
      </w:tabs>
      <w:rPr>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29"/>
      <w:gridCol w:w="3102"/>
    </w:tblGrid>
    <w:tr w:rsidR="00F9645C" w:rsidRPr="00BA08C1" w14:paraId="5C685F56" w14:textId="77777777" w:rsidTr="007D55F7">
      <w:tc>
        <w:tcPr>
          <w:tcW w:w="3192" w:type="dxa"/>
          <w:tcBorders>
            <w:top w:val="single" w:sz="4" w:space="0" w:color="auto"/>
            <w:left w:val="nil"/>
            <w:bottom w:val="nil"/>
            <w:right w:val="nil"/>
          </w:tcBorders>
          <w:hideMark/>
        </w:tcPr>
        <w:p w14:paraId="637A75F5" w14:textId="76BA4B80" w:rsidR="00F9645C" w:rsidRPr="00BA08C1" w:rsidRDefault="00F9645C" w:rsidP="0023056F">
          <w:pPr>
            <w:tabs>
              <w:tab w:val="center" w:pos="1451"/>
            </w:tabs>
            <w:rPr>
              <w:sz w:val="16"/>
              <w:szCs w:val="16"/>
            </w:rPr>
          </w:pPr>
          <w:proofErr w:type="spellStart"/>
          <w:r w:rsidRPr="00BA08C1">
            <w:rPr>
              <w:sz w:val="16"/>
              <w:szCs w:val="16"/>
            </w:rPr>
            <w:t>CrRLJ</w:t>
          </w:r>
          <w:proofErr w:type="spellEnd"/>
          <w:r w:rsidRPr="00BA08C1">
            <w:rPr>
              <w:sz w:val="16"/>
              <w:szCs w:val="16"/>
            </w:rPr>
            <w:t xml:space="preserve"> 4.2(g)</w:t>
          </w:r>
        </w:p>
        <w:p w14:paraId="455AABA0" w14:textId="77777777" w:rsidR="00B36FC9" w:rsidRPr="00BA08C1" w:rsidRDefault="00B36FC9" w:rsidP="00B36FC9">
          <w:pPr>
            <w:pStyle w:val="Footer"/>
            <w:rPr>
              <w:rFonts w:cs="Arial"/>
              <w:sz w:val="16"/>
              <w:szCs w:val="16"/>
            </w:rPr>
          </w:pPr>
          <w:r w:rsidRPr="00BA08C1">
            <w:rPr>
              <w:rFonts w:cs="Arial"/>
              <w:sz w:val="16"/>
              <w:szCs w:val="16"/>
            </w:rPr>
            <w:t>For crimes on or after 01/01/2022</w:t>
          </w:r>
        </w:p>
        <w:p w14:paraId="6C0C23F9" w14:textId="19818591" w:rsidR="00F9645C" w:rsidRPr="00BA08C1" w:rsidRDefault="00BA08C1" w:rsidP="00B36FC9">
          <w:pPr>
            <w:tabs>
              <w:tab w:val="center" w:pos="4680"/>
            </w:tabs>
            <w:rPr>
              <w:sz w:val="18"/>
              <w:szCs w:val="18"/>
              <w:lang w:val="fr-FR"/>
            </w:rPr>
          </w:pPr>
          <w:r w:rsidRPr="00BA08C1">
            <w:rPr>
              <w:rFonts w:cs="Arial"/>
              <w:sz w:val="16"/>
              <w:szCs w:val="16"/>
              <w:lang w:val="fr-FR"/>
            </w:rPr>
            <w:t xml:space="preserve">RU </w:t>
          </w:r>
          <w:r w:rsidR="00B36FC9" w:rsidRPr="00BA08C1">
            <w:rPr>
              <w:rFonts w:cs="Arial"/>
              <w:sz w:val="16"/>
              <w:szCs w:val="16"/>
              <w:lang w:val="fr-FR"/>
            </w:rPr>
            <w:t>(12/2021)</w:t>
          </w:r>
          <w:r w:rsidRPr="00BA08C1">
            <w:rPr>
              <w:rFonts w:cs="Arial"/>
              <w:sz w:val="16"/>
              <w:szCs w:val="16"/>
              <w:lang w:val="fr-FR"/>
            </w:rPr>
            <w:t xml:space="preserve"> </w:t>
          </w:r>
          <w:proofErr w:type="spellStart"/>
          <w:r>
            <w:rPr>
              <w:rFonts w:cs="Arial"/>
              <w:sz w:val="16"/>
              <w:szCs w:val="16"/>
              <w:lang w:val="fr-FR"/>
            </w:rPr>
            <w:t>Russian</w:t>
          </w:r>
          <w:proofErr w:type="spellEnd"/>
          <w:r w:rsidR="00B36FC9" w:rsidRPr="00BA08C1">
            <w:rPr>
              <w:rFonts w:cs="Arial"/>
              <w:sz w:val="16"/>
              <w:szCs w:val="16"/>
              <w:lang w:val="fr-FR"/>
            </w:rPr>
            <w:br/>
          </w:r>
          <w:proofErr w:type="spellStart"/>
          <w:r w:rsidR="00B36FC9" w:rsidRPr="00BA08C1">
            <w:rPr>
              <w:rFonts w:cs="Arial"/>
              <w:b/>
              <w:bCs/>
              <w:sz w:val="16"/>
              <w:szCs w:val="16"/>
              <w:lang w:val="fr-FR"/>
            </w:rPr>
            <w:t>CrRLJ</w:t>
          </w:r>
          <w:proofErr w:type="spellEnd"/>
          <w:r w:rsidR="00B36FC9" w:rsidRPr="00BA08C1">
            <w:rPr>
              <w:rFonts w:cs="Arial"/>
              <w:b/>
              <w:bCs/>
              <w:sz w:val="16"/>
              <w:szCs w:val="16"/>
              <w:lang w:val="fr-FR"/>
            </w:rPr>
            <w:t xml:space="preserve"> 4.2(g) DUI </w:t>
          </w:r>
          <w:proofErr w:type="spellStart"/>
          <w:r w:rsidR="00B36FC9" w:rsidRPr="00BA08C1">
            <w:rPr>
              <w:rFonts w:cs="Arial"/>
              <w:b/>
              <w:bCs/>
              <w:sz w:val="16"/>
              <w:szCs w:val="16"/>
              <w:lang w:val="fr-FR"/>
            </w:rPr>
            <w:t>Attachment</w:t>
          </w:r>
          <w:proofErr w:type="spellEnd"/>
          <w:r w:rsidR="00B36FC9" w:rsidRPr="00BA08C1">
            <w:rPr>
              <w:rFonts w:cs="Arial"/>
              <w:b/>
              <w:bCs/>
              <w:sz w:val="16"/>
              <w:szCs w:val="16"/>
              <w:lang w:val="fr-FR"/>
            </w:rPr>
            <w:t xml:space="preserve"> 1</w:t>
          </w:r>
        </w:p>
      </w:tc>
      <w:tc>
        <w:tcPr>
          <w:tcW w:w="3192" w:type="dxa"/>
          <w:tcBorders>
            <w:top w:val="single" w:sz="4" w:space="0" w:color="auto"/>
            <w:left w:val="nil"/>
            <w:bottom w:val="nil"/>
            <w:right w:val="nil"/>
          </w:tcBorders>
          <w:hideMark/>
        </w:tcPr>
        <w:p w14:paraId="5B332102" w14:textId="77F098B7" w:rsidR="00F9645C" w:rsidRPr="00BA08C1" w:rsidRDefault="00F9645C" w:rsidP="0082175B">
          <w:pPr>
            <w:pStyle w:val="Footer"/>
            <w:jc w:val="center"/>
            <w:rPr>
              <w:rFonts w:cs="Arial"/>
              <w:sz w:val="18"/>
              <w:szCs w:val="18"/>
            </w:rPr>
          </w:pPr>
          <w:r w:rsidRPr="00BA08C1">
            <w:rPr>
              <w:rFonts w:cs="Arial"/>
              <w:sz w:val="18"/>
              <w:szCs w:val="18"/>
            </w:rPr>
            <w:t>Court DUI Sentencing Grid</w:t>
          </w:r>
          <w:r w:rsidRPr="00BA08C1">
            <w:rPr>
              <w:rFonts w:cs="Arial"/>
              <w:sz w:val="18"/>
              <w:szCs w:val="18"/>
            </w:rPr>
            <w:br/>
          </w:r>
          <w:r w:rsidRPr="00BA08C1">
            <w:rPr>
              <w:rStyle w:val="PageNumber"/>
              <w:rFonts w:cs="Arial"/>
              <w:sz w:val="18"/>
              <w:szCs w:val="18"/>
            </w:rPr>
            <w:t xml:space="preserve">p. </w:t>
          </w:r>
          <w:r w:rsidRPr="00BA08C1">
            <w:rPr>
              <w:rStyle w:val="PageNumber"/>
              <w:rFonts w:cs="Arial"/>
              <w:b/>
              <w:bCs/>
              <w:sz w:val="18"/>
              <w:szCs w:val="18"/>
            </w:rPr>
            <w:fldChar w:fldCharType="begin"/>
          </w:r>
          <w:r w:rsidRPr="00BA08C1">
            <w:rPr>
              <w:rStyle w:val="PageNumber"/>
              <w:rFonts w:cs="Arial"/>
              <w:b/>
              <w:bCs/>
              <w:sz w:val="18"/>
              <w:szCs w:val="18"/>
            </w:rPr>
            <w:instrText xml:space="preserve"> PAGE </w:instrText>
          </w:r>
          <w:r w:rsidRPr="00BA08C1">
            <w:rPr>
              <w:rStyle w:val="PageNumber"/>
              <w:rFonts w:cs="Arial"/>
              <w:b/>
              <w:bCs/>
              <w:sz w:val="18"/>
              <w:szCs w:val="18"/>
            </w:rPr>
            <w:fldChar w:fldCharType="separate"/>
          </w:r>
          <w:r w:rsidRPr="00BA08C1">
            <w:rPr>
              <w:rStyle w:val="PageNumber"/>
              <w:rFonts w:cs="Arial"/>
              <w:b/>
              <w:bCs/>
              <w:noProof/>
              <w:sz w:val="18"/>
              <w:szCs w:val="18"/>
            </w:rPr>
            <w:t>1</w:t>
          </w:r>
          <w:r w:rsidRPr="00BA08C1">
            <w:rPr>
              <w:rStyle w:val="PageNumber"/>
              <w:rFonts w:cs="Arial"/>
              <w:b/>
              <w:bCs/>
              <w:sz w:val="18"/>
              <w:szCs w:val="18"/>
            </w:rPr>
            <w:fldChar w:fldCharType="end"/>
          </w:r>
          <w:r w:rsidRPr="00BA08C1">
            <w:rPr>
              <w:rStyle w:val="PageNumber"/>
              <w:rFonts w:cs="Arial"/>
              <w:sz w:val="18"/>
              <w:szCs w:val="18"/>
            </w:rPr>
            <w:t xml:space="preserve"> of </w:t>
          </w:r>
          <w:r w:rsidRPr="00BA08C1">
            <w:rPr>
              <w:rStyle w:val="PageNumber"/>
              <w:rFonts w:cs="Arial"/>
              <w:b/>
              <w:bCs/>
              <w:sz w:val="18"/>
              <w:szCs w:val="18"/>
            </w:rPr>
            <w:fldChar w:fldCharType="begin"/>
          </w:r>
          <w:r w:rsidRPr="00BA08C1">
            <w:rPr>
              <w:rStyle w:val="PageNumber"/>
              <w:rFonts w:cs="Arial"/>
              <w:b/>
              <w:bCs/>
              <w:sz w:val="18"/>
              <w:szCs w:val="18"/>
            </w:rPr>
            <w:instrText xml:space="preserve"> SECTIONPAGES  </w:instrText>
          </w:r>
          <w:r w:rsidRPr="00BA08C1">
            <w:rPr>
              <w:rStyle w:val="PageNumber"/>
              <w:rFonts w:cs="Arial"/>
              <w:b/>
              <w:bCs/>
              <w:sz w:val="18"/>
              <w:szCs w:val="18"/>
            </w:rPr>
            <w:fldChar w:fldCharType="separate"/>
          </w:r>
          <w:r w:rsidR="007C7819">
            <w:rPr>
              <w:rStyle w:val="PageNumber"/>
              <w:rFonts w:cs="Arial"/>
              <w:b/>
              <w:bCs/>
              <w:noProof/>
              <w:sz w:val="18"/>
              <w:szCs w:val="18"/>
            </w:rPr>
            <w:t>20</w:t>
          </w:r>
          <w:r w:rsidRPr="00BA08C1">
            <w:rPr>
              <w:rStyle w:val="PageNumber"/>
              <w:rFonts w:cs="Arial"/>
              <w:b/>
              <w:bCs/>
              <w:sz w:val="18"/>
              <w:szCs w:val="18"/>
            </w:rPr>
            <w:fldChar w:fldCharType="end"/>
          </w:r>
        </w:p>
      </w:tc>
      <w:tc>
        <w:tcPr>
          <w:tcW w:w="3192" w:type="dxa"/>
          <w:tcBorders>
            <w:top w:val="single" w:sz="4" w:space="0" w:color="auto"/>
            <w:left w:val="nil"/>
            <w:bottom w:val="nil"/>
            <w:right w:val="nil"/>
          </w:tcBorders>
        </w:tcPr>
        <w:p w14:paraId="538625E3" w14:textId="77777777" w:rsidR="00F9645C" w:rsidRPr="00BA08C1" w:rsidRDefault="00F9645C" w:rsidP="0023056F">
          <w:pPr>
            <w:pStyle w:val="Footer"/>
            <w:rPr>
              <w:rFonts w:cs="Arial"/>
              <w:sz w:val="18"/>
              <w:szCs w:val="18"/>
            </w:rPr>
          </w:pPr>
        </w:p>
      </w:tc>
    </w:tr>
  </w:tbl>
  <w:p w14:paraId="2B1E5955" w14:textId="77777777" w:rsidR="00F9645C" w:rsidRPr="00BA08C1" w:rsidRDefault="00F9645C" w:rsidP="0023056F">
    <w:pPr>
      <w:pStyle w:val="Footer"/>
      <w:rPr>
        <w:sz w:val="20"/>
        <w:szCs w:val="20"/>
      </w:rPr>
    </w:pPr>
  </w:p>
  <w:p w14:paraId="1F4F7572" w14:textId="4E98263F" w:rsidR="00F9645C" w:rsidRPr="00BA08C1" w:rsidRDefault="00F9645C">
    <w:pPr>
      <w:pStyle w:val="Footer"/>
      <w:tabs>
        <w:tab w:val="right" w:pos="135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9FDBB" w14:textId="77777777" w:rsidR="00B518EC" w:rsidRDefault="00B518EC">
      <w:r>
        <w:separator/>
      </w:r>
    </w:p>
  </w:footnote>
  <w:footnote w:type="continuationSeparator" w:id="0">
    <w:p w14:paraId="62D23424" w14:textId="77777777" w:rsidR="00B518EC" w:rsidRDefault="00B51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EC24C" w14:textId="77777777" w:rsidR="00F9645C" w:rsidRDefault="00F9645C">
    <w:pPr>
      <w:pStyle w:val="Header"/>
      <w:tabs>
        <w:tab w:val="clear" w:pos="4680"/>
      </w:tabs>
      <w:rPr>
        <w:rFonts w:ascii="Times New Roman" w:hAnsi="Times New Roman"/>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46E7D" w14:textId="77777777" w:rsidR="00502855" w:rsidRPr="00BA08C1" w:rsidRDefault="00F9645C">
    <w:pPr>
      <w:pStyle w:val="Header"/>
      <w:tabs>
        <w:tab w:val="clear" w:pos="4680"/>
      </w:tabs>
      <w:rPr>
        <w:sz w:val="22"/>
      </w:rPr>
    </w:pPr>
    <w:r w:rsidRPr="00BA08C1">
      <w:rPr>
        <w:b/>
        <w:bCs/>
        <w:sz w:val="22"/>
      </w:rPr>
      <w:t>Case Name</w:t>
    </w:r>
    <w:r w:rsidRPr="00BA08C1">
      <w:rPr>
        <w:sz w:val="22"/>
      </w:rPr>
      <w:t>:</w:t>
    </w:r>
    <w:r w:rsidRPr="00BA08C1">
      <w:rPr>
        <w:b/>
        <w:bCs/>
        <w:sz w:val="22"/>
      </w:rPr>
      <w:t xml:space="preserve"> </w:t>
    </w:r>
    <w:r w:rsidRPr="00BA08C1">
      <w:rPr>
        <w:sz w:val="22"/>
      </w:rPr>
      <w:t>___________________________________</w:t>
    </w:r>
    <w:r w:rsidRPr="00BA08C1">
      <w:rPr>
        <w:b/>
        <w:bCs/>
        <w:sz w:val="22"/>
      </w:rPr>
      <w:t xml:space="preserve"> Cause No</w:t>
    </w:r>
    <w:r w:rsidRPr="00BA08C1">
      <w:rPr>
        <w:sz w:val="22"/>
      </w:rPr>
      <w:t>.:</w:t>
    </w:r>
    <w:r w:rsidRPr="00BA08C1">
      <w:rPr>
        <w:b/>
        <w:bCs/>
        <w:sz w:val="22"/>
      </w:rPr>
      <w:t xml:space="preserve"> </w:t>
    </w:r>
    <w:r w:rsidRPr="00BA08C1">
      <w:rPr>
        <w:sz w:val="22"/>
      </w:rPr>
      <w:t>____________________</w:t>
    </w:r>
  </w:p>
  <w:p w14:paraId="06B4AA80" w14:textId="426AEF69" w:rsidR="00F9645C" w:rsidRPr="00BA08C1" w:rsidRDefault="00502855" w:rsidP="00502855">
    <w:pPr>
      <w:pStyle w:val="Header"/>
      <w:tabs>
        <w:tab w:val="clear" w:pos="4680"/>
        <w:tab w:val="left" w:pos="5670"/>
      </w:tabs>
      <w:rPr>
        <w:i/>
        <w:iCs/>
        <w:sz w:val="22"/>
      </w:rPr>
    </w:pPr>
    <w:r w:rsidRPr="00BA08C1">
      <w:rPr>
        <w:b/>
        <w:bCs/>
        <w:i/>
        <w:iCs/>
        <w:sz w:val="22"/>
        <w:lang w:val="ru"/>
      </w:rPr>
      <w:t xml:space="preserve">Название дела: </w:t>
    </w:r>
    <w:r w:rsidRPr="00BA08C1">
      <w:rPr>
        <w:sz w:val="22"/>
        <w:lang w:val="ru"/>
      </w:rPr>
      <w:tab/>
    </w:r>
    <w:r w:rsidRPr="00BA08C1">
      <w:rPr>
        <w:b/>
        <w:bCs/>
        <w:i/>
        <w:iCs/>
        <w:sz w:val="22"/>
        <w:lang w:val="ru"/>
      </w:rPr>
      <w:t>Причина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73EB"/>
    <w:multiLevelType w:val="hybridMultilevel"/>
    <w:tmpl w:val="790A1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1D60E6"/>
    <w:multiLevelType w:val="hybridMultilevel"/>
    <w:tmpl w:val="4E6287B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0298321A"/>
    <w:multiLevelType w:val="hybridMultilevel"/>
    <w:tmpl w:val="91A28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5331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8564E30"/>
    <w:multiLevelType w:val="hybridMultilevel"/>
    <w:tmpl w:val="03D418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11EBA"/>
    <w:multiLevelType w:val="hybridMultilevel"/>
    <w:tmpl w:val="E1449B5A"/>
    <w:lvl w:ilvl="0" w:tplc="89C02A52">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3009A0"/>
    <w:multiLevelType w:val="hybridMultilevel"/>
    <w:tmpl w:val="E84EA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E77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90371D2"/>
    <w:multiLevelType w:val="singleLevel"/>
    <w:tmpl w:val="A0E85B28"/>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4A2D588B"/>
    <w:multiLevelType w:val="hybridMultilevel"/>
    <w:tmpl w:val="054A43C6"/>
    <w:lvl w:ilvl="0" w:tplc="04090001">
      <w:start w:val="1"/>
      <w:numFmt w:val="bullet"/>
      <w:lvlText w:val=""/>
      <w:lvlJc w:val="left"/>
      <w:pPr>
        <w:ind w:left="8460" w:hanging="360"/>
      </w:pPr>
      <w:rPr>
        <w:rFonts w:ascii="Symbol" w:hAnsi="Symbol" w:hint="default"/>
      </w:rPr>
    </w:lvl>
    <w:lvl w:ilvl="1" w:tplc="04090003" w:tentative="1">
      <w:start w:val="1"/>
      <w:numFmt w:val="bullet"/>
      <w:lvlText w:val="o"/>
      <w:lvlJc w:val="left"/>
      <w:pPr>
        <w:ind w:left="9180" w:hanging="360"/>
      </w:pPr>
      <w:rPr>
        <w:rFonts w:ascii="Courier New" w:hAnsi="Courier New" w:cs="Courier New" w:hint="default"/>
      </w:rPr>
    </w:lvl>
    <w:lvl w:ilvl="2" w:tplc="04090005" w:tentative="1">
      <w:start w:val="1"/>
      <w:numFmt w:val="bullet"/>
      <w:lvlText w:val=""/>
      <w:lvlJc w:val="left"/>
      <w:pPr>
        <w:ind w:left="9900" w:hanging="360"/>
      </w:pPr>
      <w:rPr>
        <w:rFonts w:ascii="Wingdings" w:hAnsi="Wingdings" w:hint="default"/>
      </w:rPr>
    </w:lvl>
    <w:lvl w:ilvl="3" w:tplc="04090001" w:tentative="1">
      <w:start w:val="1"/>
      <w:numFmt w:val="bullet"/>
      <w:lvlText w:val=""/>
      <w:lvlJc w:val="left"/>
      <w:pPr>
        <w:ind w:left="10620" w:hanging="360"/>
      </w:pPr>
      <w:rPr>
        <w:rFonts w:ascii="Symbol" w:hAnsi="Symbol" w:hint="default"/>
      </w:rPr>
    </w:lvl>
    <w:lvl w:ilvl="4" w:tplc="04090003" w:tentative="1">
      <w:start w:val="1"/>
      <w:numFmt w:val="bullet"/>
      <w:lvlText w:val="o"/>
      <w:lvlJc w:val="left"/>
      <w:pPr>
        <w:ind w:left="11340" w:hanging="360"/>
      </w:pPr>
      <w:rPr>
        <w:rFonts w:ascii="Courier New" w:hAnsi="Courier New" w:cs="Courier New" w:hint="default"/>
      </w:rPr>
    </w:lvl>
    <w:lvl w:ilvl="5" w:tplc="04090005" w:tentative="1">
      <w:start w:val="1"/>
      <w:numFmt w:val="bullet"/>
      <w:lvlText w:val=""/>
      <w:lvlJc w:val="left"/>
      <w:pPr>
        <w:ind w:left="12060" w:hanging="360"/>
      </w:pPr>
      <w:rPr>
        <w:rFonts w:ascii="Wingdings" w:hAnsi="Wingdings" w:hint="default"/>
      </w:rPr>
    </w:lvl>
    <w:lvl w:ilvl="6" w:tplc="04090001" w:tentative="1">
      <w:start w:val="1"/>
      <w:numFmt w:val="bullet"/>
      <w:lvlText w:val=""/>
      <w:lvlJc w:val="left"/>
      <w:pPr>
        <w:ind w:left="12780" w:hanging="360"/>
      </w:pPr>
      <w:rPr>
        <w:rFonts w:ascii="Symbol" w:hAnsi="Symbol" w:hint="default"/>
      </w:rPr>
    </w:lvl>
    <w:lvl w:ilvl="7" w:tplc="04090003" w:tentative="1">
      <w:start w:val="1"/>
      <w:numFmt w:val="bullet"/>
      <w:lvlText w:val="o"/>
      <w:lvlJc w:val="left"/>
      <w:pPr>
        <w:ind w:left="13500" w:hanging="360"/>
      </w:pPr>
      <w:rPr>
        <w:rFonts w:ascii="Courier New" w:hAnsi="Courier New" w:cs="Courier New" w:hint="default"/>
      </w:rPr>
    </w:lvl>
    <w:lvl w:ilvl="8" w:tplc="04090005" w:tentative="1">
      <w:start w:val="1"/>
      <w:numFmt w:val="bullet"/>
      <w:lvlText w:val=""/>
      <w:lvlJc w:val="left"/>
      <w:pPr>
        <w:ind w:left="14220" w:hanging="360"/>
      </w:pPr>
      <w:rPr>
        <w:rFonts w:ascii="Wingdings" w:hAnsi="Wingdings" w:hint="default"/>
      </w:rPr>
    </w:lvl>
  </w:abstractNum>
  <w:abstractNum w:abstractNumId="10" w15:restartNumberingAfterBreak="0">
    <w:nsid w:val="50C5497D"/>
    <w:multiLevelType w:val="hybridMultilevel"/>
    <w:tmpl w:val="2158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F9752F"/>
    <w:multiLevelType w:val="hybridMultilevel"/>
    <w:tmpl w:val="A078CB30"/>
    <w:lvl w:ilvl="0" w:tplc="04090001">
      <w:start w:val="1"/>
      <w:numFmt w:val="bullet"/>
      <w:lvlText w:val=""/>
      <w:lvlJc w:val="left"/>
      <w:pPr>
        <w:ind w:left="6750" w:hanging="360"/>
      </w:pPr>
      <w:rPr>
        <w:rFonts w:ascii="Symbol" w:hAnsi="Symbol" w:hint="default"/>
      </w:rPr>
    </w:lvl>
    <w:lvl w:ilvl="1" w:tplc="04090003" w:tentative="1">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12" w15:restartNumberingAfterBreak="0">
    <w:nsid w:val="639224CD"/>
    <w:multiLevelType w:val="hybridMultilevel"/>
    <w:tmpl w:val="E58E0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80375CB"/>
    <w:multiLevelType w:val="singleLevel"/>
    <w:tmpl w:val="47501ABE"/>
    <w:lvl w:ilvl="0">
      <w:start w:val="1"/>
      <w:numFmt w:val="bullet"/>
      <w:lvlText w:val=""/>
      <w:lvlJc w:val="left"/>
      <w:pPr>
        <w:tabs>
          <w:tab w:val="num" w:pos="7740"/>
        </w:tabs>
        <w:ind w:left="7740" w:hanging="360"/>
      </w:pPr>
      <w:rPr>
        <w:rFonts w:ascii="Wingdings" w:hAnsi="Wingdings" w:hint="default"/>
        <w:sz w:val="20"/>
        <w:shd w:val="pct15" w:color="auto" w:fill="FFFFFF"/>
      </w:rPr>
    </w:lvl>
  </w:abstractNum>
  <w:abstractNum w:abstractNumId="14" w15:restartNumberingAfterBreak="0">
    <w:nsid w:val="6AB44D75"/>
    <w:multiLevelType w:val="hybridMultilevel"/>
    <w:tmpl w:val="C8DC33F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6E4520F0"/>
    <w:multiLevelType w:val="hybridMultilevel"/>
    <w:tmpl w:val="67A82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313370"/>
    <w:multiLevelType w:val="hybridMultilevel"/>
    <w:tmpl w:val="7D3E19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E92FAA"/>
    <w:multiLevelType w:val="hybridMultilevel"/>
    <w:tmpl w:val="FDB80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66830479">
    <w:abstractNumId w:val="13"/>
  </w:num>
  <w:num w:numId="2" w16cid:durableId="244724033">
    <w:abstractNumId w:val="8"/>
  </w:num>
  <w:num w:numId="3" w16cid:durableId="1882864068">
    <w:abstractNumId w:val="5"/>
  </w:num>
  <w:num w:numId="4" w16cid:durableId="467430375">
    <w:abstractNumId w:val="6"/>
  </w:num>
  <w:num w:numId="5" w16cid:durableId="1188956322">
    <w:abstractNumId w:val="3"/>
  </w:num>
  <w:num w:numId="6" w16cid:durableId="1559436021">
    <w:abstractNumId w:val="7"/>
  </w:num>
  <w:num w:numId="7" w16cid:durableId="1362776448">
    <w:abstractNumId w:val="0"/>
  </w:num>
  <w:num w:numId="8" w16cid:durableId="1048453276">
    <w:abstractNumId w:val="17"/>
  </w:num>
  <w:num w:numId="9" w16cid:durableId="1417167046">
    <w:abstractNumId w:val="2"/>
  </w:num>
  <w:num w:numId="10" w16cid:durableId="771824474">
    <w:abstractNumId w:val="10"/>
  </w:num>
  <w:num w:numId="11" w16cid:durableId="704452382">
    <w:abstractNumId w:val="1"/>
  </w:num>
  <w:num w:numId="12" w16cid:durableId="515769664">
    <w:abstractNumId w:val="15"/>
  </w:num>
  <w:num w:numId="13" w16cid:durableId="1150056373">
    <w:abstractNumId w:val="11"/>
  </w:num>
  <w:num w:numId="14" w16cid:durableId="134295926">
    <w:abstractNumId w:val="9"/>
  </w:num>
  <w:num w:numId="15" w16cid:durableId="1475832570">
    <w:abstractNumId w:val="14"/>
  </w:num>
  <w:num w:numId="16" w16cid:durableId="89588039">
    <w:abstractNumId w:val="4"/>
  </w:num>
  <w:num w:numId="17" w16cid:durableId="2103605104">
    <w:abstractNumId w:val="16"/>
  </w:num>
  <w:num w:numId="18" w16cid:durableId="12826920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EDC"/>
    <w:rsid w:val="0001067E"/>
    <w:rsid w:val="00014137"/>
    <w:rsid w:val="0002579B"/>
    <w:rsid w:val="000354C6"/>
    <w:rsid w:val="000413C9"/>
    <w:rsid w:val="00041C56"/>
    <w:rsid w:val="000478F1"/>
    <w:rsid w:val="00052C71"/>
    <w:rsid w:val="0007460C"/>
    <w:rsid w:val="00085D27"/>
    <w:rsid w:val="000A1283"/>
    <w:rsid w:val="000B425E"/>
    <w:rsid w:val="000D164B"/>
    <w:rsid w:val="000E73AF"/>
    <w:rsid w:val="00131905"/>
    <w:rsid w:val="00135856"/>
    <w:rsid w:val="0015486E"/>
    <w:rsid w:val="00156D5D"/>
    <w:rsid w:val="0016015A"/>
    <w:rsid w:val="0016391C"/>
    <w:rsid w:val="00164C9B"/>
    <w:rsid w:val="00165D1B"/>
    <w:rsid w:val="00180AAF"/>
    <w:rsid w:val="00180B9B"/>
    <w:rsid w:val="0019689C"/>
    <w:rsid w:val="001A0132"/>
    <w:rsid w:val="001A068B"/>
    <w:rsid w:val="001A5494"/>
    <w:rsid w:val="001B0DFD"/>
    <w:rsid w:val="001B26A8"/>
    <w:rsid w:val="001B7104"/>
    <w:rsid w:val="001C71E0"/>
    <w:rsid w:val="001D20DE"/>
    <w:rsid w:val="001F4357"/>
    <w:rsid w:val="002004E4"/>
    <w:rsid w:val="00202068"/>
    <w:rsid w:val="00212EBD"/>
    <w:rsid w:val="00221A12"/>
    <w:rsid w:val="00227748"/>
    <w:rsid w:val="0023056F"/>
    <w:rsid w:val="0024514F"/>
    <w:rsid w:val="0025532D"/>
    <w:rsid w:val="0026137D"/>
    <w:rsid w:val="00275CBF"/>
    <w:rsid w:val="002B5420"/>
    <w:rsid w:val="002C02DC"/>
    <w:rsid w:val="002C3ABA"/>
    <w:rsid w:val="002C55FC"/>
    <w:rsid w:val="002D329D"/>
    <w:rsid w:val="002E0F0A"/>
    <w:rsid w:val="002E2D32"/>
    <w:rsid w:val="0030263A"/>
    <w:rsid w:val="00342A20"/>
    <w:rsid w:val="00351D18"/>
    <w:rsid w:val="003607DE"/>
    <w:rsid w:val="00362069"/>
    <w:rsid w:val="00362EAB"/>
    <w:rsid w:val="00370B40"/>
    <w:rsid w:val="00393856"/>
    <w:rsid w:val="003A6DE5"/>
    <w:rsid w:val="003B3351"/>
    <w:rsid w:val="003D0C51"/>
    <w:rsid w:val="003D17F3"/>
    <w:rsid w:val="003F1570"/>
    <w:rsid w:val="003F1B1C"/>
    <w:rsid w:val="00406A0C"/>
    <w:rsid w:val="00411BA7"/>
    <w:rsid w:val="0041501B"/>
    <w:rsid w:val="00416907"/>
    <w:rsid w:val="00435129"/>
    <w:rsid w:val="0044372A"/>
    <w:rsid w:val="00456553"/>
    <w:rsid w:val="00461EDC"/>
    <w:rsid w:val="004709B5"/>
    <w:rsid w:val="00473D53"/>
    <w:rsid w:val="00477E7B"/>
    <w:rsid w:val="00494AA3"/>
    <w:rsid w:val="00494C92"/>
    <w:rsid w:val="004A491A"/>
    <w:rsid w:val="004C32CD"/>
    <w:rsid w:val="004C5A32"/>
    <w:rsid w:val="004D1692"/>
    <w:rsid w:val="004F0F2A"/>
    <w:rsid w:val="00501A16"/>
    <w:rsid w:val="00502855"/>
    <w:rsid w:val="00542973"/>
    <w:rsid w:val="00543FC4"/>
    <w:rsid w:val="005464AB"/>
    <w:rsid w:val="00546A4E"/>
    <w:rsid w:val="00547060"/>
    <w:rsid w:val="00551BE0"/>
    <w:rsid w:val="00554722"/>
    <w:rsid w:val="0056083C"/>
    <w:rsid w:val="00577B8A"/>
    <w:rsid w:val="00581C1C"/>
    <w:rsid w:val="005B4365"/>
    <w:rsid w:val="005C0BDB"/>
    <w:rsid w:val="005D3831"/>
    <w:rsid w:val="005E3CA2"/>
    <w:rsid w:val="005F1D2A"/>
    <w:rsid w:val="00605FF6"/>
    <w:rsid w:val="00611600"/>
    <w:rsid w:val="00620EB9"/>
    <w:rsid w:val="006438A7"/>
    <w:rsid w:val="00653B77"/>
    <w:rsid w:val="006603C8"/>
    <w:rsid w:val="00676950"/>
    <w:rsid w:val="0068049E"/>
    <w:rsid w:val="006A777B"/>
    <w:rsid w:val="006D2F36"/>
    <w:rsid w:val="006D4350"/>
    <w:rsid w:val="006E1719"/>
    <w:rsid w:val="006E3E4E"/>
    <w:rsid w:val="006E71D0"/>
    <w:rsid w:val="007062DB"/>
    <w:rsid w:val="00707198"/>
    <w:rsid w:val="00727333"/>
    <w:rsid w:val="00730448"/>
    <w:rsid w:val="0073267F"/>
    <w:rsid w:val="00740938"/>
    <w:rsid w:val="007649A0"/>
    <w:rsid w:val="00766379"/>
    <w:rsid w:val="00770311"/>
    <w:rsid w:val="00780DFE"/>
    <w:rsid w:val="00782694"/>
    <w:rsid w:val="00795BAB"/>
    <w:rsid w:val="007A349C"/>
    <w:rsid w:val="007B317C"/>
    <w:rsid w:val="007B74A2"/>
    <w:rsid w:val="007C7819"/>
    <w:rsid w:val="007D309D"/>
    <w:rsid w:val="007D55F7"/>
    <w:rsid w:val="007D773B"/>
    <w:rsid w:val="007E4335"/>
    <w:rsid w:val="007E7290"/>
    <w:rsid w:val="00803CF6"/>
    <w:rsid w:val="00804F27"/>
    <w:rsid w:val="008061B7"/>
    <w:rsid w:val="00810052"/>
    <w:rsid w:val="008202F7"/>
    <w:rsid w:val="00820F73"/>
    <w:rsid w:val="0082175B"/>
    <w:rsid w:val="0083082C"/>
    <w:rsid w:val="00835DF2"/>
    <w:rsid w:val="0083610D"/>
    <w:rsid w:val="0084688F"/>
    <w:rsid w:val="008618EF"/>
    <w:rsid w:val="00863E76"/>
    <w:rsid w:val="00882C41"/>
    <w:rsid w:val="00884802"/>
    <w:rsid w:val="00891A44"/>
    <w:rsid w:val="008972F4"/>
    <w:rsid w:val="008B447D"/>
    <w:rsid w:val="008C56D0"/>
    <w:rsid w:val="008C5FA8"/>
    <w:rsid w:val="008E769D"/>
    <w:rsid w:val="008F2C5D"/>
    <w:rsid w:val="009010AC"/>
    <w:rsid w:val="0090573E"/>
    <w:rsid w:val="009078EB"/>
    <w:rsid w:val="00911543"/>
    <w:rsid w:val="0091243B"/>
    <w:rsid w:val="00925F12"/>
    <w:rsid w:val="00934EDD"/>
    <w:rsid w:val="00936EB5"/>
    <w:rsid w:val="00936F4F"/>
    <w:rsid w:val="009378E4"/>
    <w:rsid w:val="0095355B"/>
    <w:rsid w:val="009711EE"/>
    <w:rsid w:val="009758F4"/>
    <w:rsid w:val="00982288"/>
    <w:rsid w:val="009939FB"/>
    <w:rsid w:val="009A6BAE"/>
    <w:rsid w:val="009A7D64"/>
    <w:rsid w:val="009B14CD"/>
    <w:rsid w:val="009B1D94"/>
    <w:rsid w:val="009D7FEC"/>
    <w:rsid w:val="00A01608"/>
    <w:rsid w:val="00A060CB"/>
    <w:rsid w:val="00A064C4"/>
    <w:rsid w:val="00A1291F"/>
    <w:rsid w:val="00A13F2C"/>
    <w:rsid w:val="00A2471B"/>
    <w:rsid w:val="00A43B4F"/>
    <w:rsid w:val="00A744CF"/>
    <w:rsid w:val="00A96DEB"/>
    <w:rsid w:val="00A97ABD"/>
    <w:rsid w:val="00AB4133"/>
    <w:rsid w:val="00AB6F3A"/>
    <w:rsid w:val="00AC5F05"/>
    <w:rsid w:val="00AD00A8"/>
    <w:rsid w:val="00AD6FAC"/>
    <w:rsid w:val="00AE3EEF"/>
    <w:rsid w:val="00AE666B"/>
    <w:rsid w:val="00B05382"/>
    <w:rsid w:val="00B15C4F"/>
    <w:rsid w:val="00B33241"/>
    <w:rsid w:val="00B36FC9"/>
    <w:rsid w:val="00B47FD2"/>
    <w:rsid w:val="00B518EC"/>
    <w:rsid w:val="00B75ABC"/>
    <w:rsid w:val="00B811C6"/>
    <w:rsid w:val="00BA024D"/>
    <w:rsid w:val="00BA08C1"/>
    <w:rsid w:val="00BB5A7D"/>
    <w:rsid w:val="00BC5F00"/>
    <w:rsid w:val="00BD0A72"/>
    <w:rsid w:val="00BD1C14"/>
    <w:rsid w:val="00BD4AE6"/>
    <w:rsid w:val="00C012E5"/>
    <w:rsid w:val="00C0174A"/>
    <w:rsid w:val="00C124FB"/>
    <w:rsid w:val="00C13FAF"/>
    <w:rsid w:val="00C27165"/>
    <w:rsid w:val="00C416DA"/>
    <w:rsid w:val="00C44ACD"/>
    <w:rsid w:val="00C61F8D"/>
    <w:rsid w:val="00C704AE"/>
    <w:rsid w:val="00C77E63"/>
    <w:rsid w:val="00C96EB1"/>
    <w:rsid w:val="00CB4833"/>
    <w:rsid w:val="00CB6074"/>
    <w:rsid w:val="00CB7605"/>
    <w:rsid w:val="00CC71CD"/>
    <w:rsid w:val="00CD61A2"/>
    <w:rsid w:val="00CE30F7"/>
    <w:rsid w:val="00D00D9D"/>
    <w:rsid w:val="00D14E71"/>
    <w:rsid w:val="00D16766"/>
    <w:rsid w:val="00D17CD7"/>
    <w:rsid w:val="00D34E6D"/>
    <w:rsid w:val="00D45F83"/>
    <w:rsid w:val="00D50C4D"/>
    <w:rsid w:val="00D56C68"/>
    <w:rsid w:val="00D83870"/>
    <w:rsid w:val="00D83F52"/>
    <w:rsid w:val="00D91A08"/>
    <w:rsid w:val="00DC3490"/>
    <w:rsid w:val="00DD353A"/>
    <w:rsid w:val="00DE3E94"/>
    <w:rsid w:val="00E00BAC"/>
    <w:rsid w:val="00E2508B"/>
    <w:rsid w:val="00E320A2"/>
    <w:rsid w:val="00E52DA3"/>
    <w:rsid w:val="00E61E0E"/>
    <w:rsid w:val="00E62D7E"/>
    <w:rsid w:val="00E6609E"/>
    <w:rsid w:val="00E8470C"/>
    <w:rsid w:val="00E9000B"/>
    <w:rsid w:val="00E91B40"/>
    <w:rsid w:val="00E92F59"/>
    <w:rsid w:val="00EA3837"/>
    <w:rsid w:val="00EB7598"/>
    <w:rsid w:val="00EC2E8C"/>
    <w:rsid w:val="00ED2A81"/>
    <w:rsid w:val="00EE3BED"/>
    <w:rsid w:val="00EE4B71"/>
    <w:rsid w:val="00EF0258"/>
    <w:rsid w:val="00F14393"/>
    <w:rsid w:val="00F37B43"/>
    <w:rsid w:val="00F50864"/>
    <w:rsid w:val="00F7499A"/>
    <w:rsid w:val="00F851FC"/>
    <w:rsid w:val="00F93BF3"/>
    <w:rsid w:val="00F9637B"/>
    <w:rsid w:val="00F9645C"/>
    <w:rsid w:val="00FA469C"/>
    <w:rsid w:val="00FA5A0D"/>
    <w:rsid w:val="00FC6822"/>
    <w:rsid w:val="00FD4E39"/>
    <w:rsid w:val="00FD5472"/>
    <w:rsid w:val="00FE17BB"/>
    <w:rsid w:val="00FE3BF4"/>
    <w:rsid w:val="00FE51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46A707"/>
  <w15:chartTrackingRefBased/>
  <w15:docId w15:val="{9C4D66A5-6096-46CC-82F3-327730D2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SimSu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2"/>
      <w:lang w:eastAsia="zh-CN"/>
    </w:rPr>
  </w:style>
  <w:style w:type="paragraph" w:styleId="Heading1">
    <w:name w:val="heading 1"/>
    <w:basedOn w:val="Normal"/>
    <w:next w:val="Normal"/>
    <w:link w:val="Heading1Char"/>
    <w:qFormat/>
    <w:pPr>
      <w:keepNext/>
      <w:outlineLvl w:val="0"/>
    </w:pPr>
    <w:rPr>
      <w:rFonts w:ascii="Times New Roman" w:eastAsia="Times New Roman" w:hAnsi="Times New Roman"/>
      <w:b/>
      <w:sz w:val="22"/>
      <w:szCs w:val="20"/>
      <w:lang w:val="x-none" w:eastAsia="en-US"/>
    </w:rPr>
  </w:style>
  <w:style w:type="paragraph" w:styleId="Heading3">
    <w:name w:val="heading 3"/>
    <w:basedOn w:val="Normal"/>
    <w:next w:val="Normal"/>
    <w:link w:val="Heading3Char"/>
    <w:uiPriority w:val="9"/>
    <w:semiHidden/>
    <w:unhideWhenUsed/>
    <w:qFormat/>
    <w:rsid w:val="00AE3EEF"/>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sz w:val="22"/>
      <w:szCs w:val="20"/>
      <w:lang w:eastAsia="en-US"/>
    </w:rPr>
  </w:style>
  <w:style w:type="paragraph" w:styleId="ListParagraph">
    <w:name w:val="List Paragraph"/>
    <w:basedOn w:val="Normal"/>
    <w:uiPriority w:val="34"/>
    <w:qFormat/>
    <w:pPr>
      <w:ind w:left="720"/>
      <w:contextualSpacing/>
    </w:pPr>
    <w:rPr>
      <w:rFonts w:ascii="Times New Roman" w:eastAsia="Times New Roman" w:hAnsi="Times New Roman"/>
      <w:sz w:val="20"/>
      <w:szCs w:val="20"/>
      <w:lang w:eastAsia="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customStyle="1" w:styleId="HeaderChar">
    <w:name w:val="Header Char"/>
    <w:link w:val="Header"/>
    <w:uiPriority w:val="99"/>
    <w:rPr>
      <w:sz w:val="24"/>
      <w:szCs w:val="22"/>
    </w:rPr>
  </w:style>
  <w:style w:type="paragraph" w:styleId="Footer">
    <w:name w:val="footer"/>
    <w:basedOn w:val="Normal"/>
    <w:link w:val="FooterChar"/>
    <w:unhideWhenUsed/>
    <w:pPr>
      <w:tabs>
        <w:tab w:val="center" w:pos="4680"/>
        <w:tab w:val="right" w:pos="9360"/>
      </w:tabs>
    </w:pPr>
    <w:rPr>
      <w:lang w:val="x-none" w:eastAsia="x-none"/>
    </w:rPr>
  </w:style>
  <w:style w:type="character" w:customStyle="1" w:styleId="FooterChar">
    <w:name w:val="Footer Char"/>
    <w:link w:val="Footer"/>
    <w:rPr>
      <w:sz w:val="24"/>
      <w:szCs w:val="22"/>
    </w:rPr>
  </w:style>
  <w:style w:type="paragraph" w:styleId="BodyTextIndent">
    <w:name w:val="Body Text Indent"/>
    <w:basedOn w:val="Normal"/>
    <w:link w:val="BodyTextIndentChar"/>
    <w:pPr>
      <w:ind w:left="720"/>
    </w:pPr>
    <w:rPr>
      <w:rFonts w:ascii="Times New Roman" w:eastAsia="Times New Roman" w:hAnsi="Times New Roman"/>
      <w:szCs w:val="20"/>
      <w:lang w:val="x-none" w:eastAsia="en-US"/>
    </w:rPr>
  </w:style>
  <w:style w:type="character" w:customStyle="1" w:styleId="BodyTextIndentChar">
    <w:name w:val="Body Text Indent Char"/>
    <w:link w:val="BodyTextIndent"/>
    <w:rPr>
      <w:rFonts w:ascii="Times New Roman" w:eastAsia="Times New Roman" w:hAnsi="Times New Roman"/>
      <w:sz w:val="24"/>
      <w:lang w:eastAsia="en-US"/>
    </w:rPr>
  </w:style>
  <w:style w:type="paragraph" w:styleId="BodyTextIndent2">
    <w:name w:val="Body Text Indent 2"/>
    <w:basedOn w:val="Normal"/>
    <w:link w:val="BodyTextIndent2Char"/>
    <w:uiPriority w:val="99"/>
    <w:semiHidden/>
    <w:unhideWhenUsed/>
    <w:pPr>
      <w:spacing w:after="120" w:line="480" w:lineRule="auto"/>
      <w:ind w:left="360"/>
    </w:pPr>
    <w:rPr>
      <w:lang w:val="x-none" w:eastAsia="x-none"/>
    </w:rPr>
  </w:style>
  <w:style w:type="character" w:customStyle="1" w:styleId="BodyTextIndent2Char">
    <w:name w:val="Body Text Indent 2 Char"/>
    <w:link w:val="BodyTextIndent2"/>
    <w:uiPriority w:val="99"/>
    <w:semiHidden/>
    <w:rPr>
      <w:sz w:val="24"/>
      <w:szCs w:val="22"/>
    </w:rPr>
  </w:style>
  <w:style w:type="paragraph" w:styleId="BalloonText">
    <w:name w:val="Balloon Text"/>
    <w:basedOn w:val="Normal"/>
    <w:link w:val="BalloonTextChar"/>
    <w:uiPriority w:val="99"/>
    <w:semiHidden/>
    <w:unhideWhenUsed/>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zh-CN"/>
    </w:rPr>
  </w:style>
  <w:style w:type="paragraph" w:styleId="BodyText">
    <w:name w:val="Body Text"/>
    <w:basedOn w:val="Normal"/>
    <w:link w:val="BodyTextChar"/>
    <w:uiPriority w:val="99"/>
    <w:unhideWhenUsed/>
    <w:pPr>
      <w:spacing w:after="120"/>
    </w:pPr>
    <w:rPr>
      <w:lang w:val="x-none" w:eastAsia="x-none"/>
    </w:rPr>
  </w:style>
  <w:style w:type="character" w:customStyle="1" w:styleId="BodyTextChar">
    <w:name w:val="Body Text Char"/>
    <w:link w:val="BodyText"/>
    <w:uiPriority w:val="99"/>
    <w:rPr>
      <w:sz w:val="24"/>
      <w:szCs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zh-CN"/>
    </w:rPr>
  </w:style>
  <w:style w:type="paragraph" w:styleId="CommentSubject">
    <w:name w:val="annotation subject"/>
    <w:basedOn w:val="CommentText"/>
    <w:next w:val="CommentText"/>
    <w:link w:val="CommentSubjectChar"/>
    <w:uiPriority w:val="99"/>
    <w:semiHidden/>
    <w:unhideWhenUsed/>
    <w:rsid w:val="00164C9B"/>
    <w:rPr>
      <w:b/>
      <w:bCs/>
    </w:rPr>
  </w:style>
  <w:style w:type="character" w:customStyle="1" w:styleId="CommentSubjectChar">
    <w:name w:val="Comment Subject Char"/>
    <w:link w:val="CommentSubject"/>
    <w:uiPriority w:val="99"/>
    <w:semiHidden/>
    <w:rsid w:val="00164C9B"/>
    <w:rPr>
      <w:b/>
      <w:bCs/>
      <w:lang w:eastAsia="zh-CN"/>
    </w:rPr>
  </w:style>
  <w:style w:type="paragraph" w:styleId="Revision">
    <w:name w:val="Revision"/>
    <w:hidden/>
    <w:uiPriority w:val="99"/>
    <w:semiHidden/>
    <w:rsid w:val="0024514F"/>
    <w:rPr>
      <w:sz w:val="24"/>
      <w:szCs w:val="22"/>
      <w:lang w:eastAsia="zh-CN"/>
    </w:rPr>
  </w:style>
  <w:style w:type="character" w:customStyle="1" w:styleId="Heading3Char">
    <w:name w:val="Heading 3 Char"/>
    <w:link w:val="Heading3"/>
    <w:uiPriority w:val="9"/>
    <w:semiHidden/>
    <w:rsid w:val="00AE3EEF"/>
    <w:rPr>
      <w:rFonts w:ascii="Calibri Light" w:eastAsia="Times New Roman" w:hAnsi="Calibri Light"/>
      <w:b/>
      <w:bCs/>
      <w:sz w:val="26"/>
      <w:szCs w:val="26"/>
      <w:lang w:eastAsia="zh-CN"/>
    </w:rPr>
  </w:style>
  <w:style w:type="character" w:styleId="Hyperlink">
    <w:name w:val="Hyperlink"/>
    <w:uiPriority w:val="99"/>
    <w:unhideWhenUsed/>
    <w:rsid w:val="00AE3EEF"/>
    <w:rPr>
      <w:color w:val="0563C1"/>
      <w:u w:val="single"/>
    </w:rPr>
  </w:style>
  <w:style w:type="character" w:styleId="PageNumber">
    <w:name w:val="page number"/>
    <w:semiHidden/>
    <w:unhideWhenUsed/>
    <w:rsid w:val="00CD61A2"/>
  </w:style>
  <w:style w:type="character" w:styleId="FollowedHyperlink">
    <w:name w:val="FollowedHyperlink"/>
    <w:basedOn w:val="DefaultParagraphFont"/>
    <w:uiPriority w:val="99"/>
    <w:semiHidden/>
    <w:unhideWhenUsed/>
    <w:rsid w:val="00F7499A"/>
    <w:rPr>
      <w:color w:val="954F72" w:themeColor="followedHyperlink"/>
      <w:u w:val="single"/>
    </w:rPr>
  </w:style>
  <w:style w:type="paragraph" w:customStyle="1" w:styleId="Default">
    <w:name w:val="Default"/>
    <w:rsid w:val="00C96EB1"/>
    <w:pPr>
      <w:autoSpaceDE w:val="0"/>
      <w:autoSpaceDN w:val="0"/>
      <w:adjustRightInd w:val="0"/>
    </w:pPr>
    <w:rPr>
      <w:rFonts w:ascii="Courier New PSMT" w:hAnsi="Courier New PSMT" w:cs="Courier New PS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74059">
      <w:bodyDiv w:val="1"/>
      <w:marLeft w:val="0"/>
      <w:marRight w:val="0"/>
      <w:marTop w:val="0"/>
      <w:marBottom w:val="0"/>
      <w:divBdr>
        <w:top w:val="none" w:sz="0" w:space="0" w:color="auto"/>
        <w:left w:val="none" w:sz="0" w:space="0" w:color="auto"/>
        <w:bottom w:val="none" w:sz="0" w:space="0" w:color="auto"/>
        <w:right w:val="none" w:sz="0" w:space="0" w:color="auto"/>
      </w:divBdr>
      <w:divsChild>
        <w:div w:id="2007853301">
          <w:marLeft w:val="0"/>
          <w:marRight w:val="0"/>
          <w:marTop w:val="0"/>
          <w:marBottom w:val="0"/>
          <w:divBdr>
            <w:top w:val="none" w:sz="0" w:space="0" w:color="auto"/>
            <w:left w:val="none" w:sz="0" w:space="0" w:color="auto"/>
            <w:bottom w:val="none" w:sz="0" w:space="0" w:color="auto"/>
            <w:right w:val="none" w:sz="0" w:space="0" w:color="auto"/>
          </w:divBdr>
        </w:div>
        <w:div w:id="840923638">
          <w:marLeft w:val="0"/>
          <w:marRight w:val="0"/>
          <w:marTop w:val="0"/>
          <w:marBottom w:val="0"/>
          <w:divBdr>
            <w:top w:val="none" w:sz="0" w:space="0" w:color="auto"/>
            <w:left w:val="none" w:sz="0" w:space="0" w:color="auto"/>
            <w:bottom w:val="none" w:sz="0" w:space="0" w:color="auto"/>
            <w:right w:val="none" w:sz="0" w:space="0" w:color="auto"/>
          </w:divBdr>
        </w:div>
      </w:divsChild>
    </w:div>
    <w:div w:id="283080136">
      <w:bodyDiv w:val="1"/>
      <w:marLeft w:val="0"/>
      <w:marRight w:val="0"/>
      <w:marTop w:val="0"/>
      <w:marBottom w:val="0"/>
      <w:divBdr>
        <w:top w:val="none" w:sz="0" w:space="0" w:color="auto"/>
        <w:left w:val="none" w:sz="0" w:space="0" w:color="auto"/>
        <w:bottom w:val="none" w:sz="0" w:space="0" w:color="auto"/>
        <w:right w:val="none" w:sz="0" w:space="0" w:color="auto"/>
      </w:divBdr>
      <w:divsChild>
        <w:div w:id="66154098">
          <w:marLeft w:val="0"/>
          <w:marRight w:val="0"/>
          <w:marTop w:val="0"/>
          <w:marBottom w:val="0"/>
          <w:divBdr>
            <w:top w:val="none" w:sz="0" w:space="0" w:color="auto"/>
            <w:left w:val="none" w:sz="0" w:space="0" w:color="auto"/>
            <w:bottom w:val="none" w:sz="0" w:space="0" w:color="auto"/>
            <w:right w:val="none" w:sz="0" w:space="0" w:color="auto"/>
          </w:divBdr>
        </w:div>
        <w:div w:id="728965907">
          <w:marLeft w:val="0"/>
          <w:marRight w:val="0"/>
          <w:marTop w:val="0"/>
          <w:marBottom w:val="0"/>
          <w:divBdr>
            <w:top w:val="none" w:sz="0" w:space="0" w:color="auto"/>
            <w:left w:val="none" w:sz="0" w:space="0" w:color="auto"/>
            <w:bottom w:val="none" w:sz="0" w:space="0" w:color="auto"/>
            <w:right w:val="none" w:sz="0" w:space="0" w:color="auto"/>
          </w:divBdr>
        </w:div>
        <w:div w:id="773482269">
          <w:marLeft w:val="0"/>
          <w:marRight w:val="0"/>
          <w:marTop w:val="0"/>
          <w:marBottom w:val="0"/>
          <w:divBdr>
            <w:top w:val="none" w:sz="0" w:space="0" w:color="auto"/>
            <w:left w:val="none" w:sz="0" w:space="0" w:color="auto"/>
            <w:bottom w:val="none" w:sz="0" w:space="0" w:color="auto"/>
            <w:right w:val="none" w:sz="0" w:space="0" w:color="auto"/>
          </w:divBdr>
        </w:div>
        <w:div w:id="1521427799">
          <w:marLeft w:val="0"/>
          <w:marRight w:val="0"/>
          <w:marTop w:val="0"/>
          <w:marBottom w:val="0"/>
          <w:divBdr>
            <w:top w:val="none" w:sz="0" w:space="0" w:color="auto"/>
            <w:left w:val="none" w:sz="0" w:space="0" w:color="auto"/>
            <w:bottom w:val="none" w:sz="0" w:space="0" w:color="auto"/>
            <w:right w:val="none" w:sz="0" w:space="0" w:color="auto"/>
          </w:divBdr>
        </w:div>
      </w:divsChild>
    </w:div>
    <w:div w:id="386876394">
      <w:bodyDiv w:val="1"/>
      <w:marLeft w:val="0"/>
      <w:marRight w:val="0"/>
      <w:marTop w:val="0"/>
      <w:marBottom w:val="0"/>
      <w:divBdr>
        <w:top w:val="none" w:sz="0" w:space="0" w:color="auto"/>
        <w:left w:val="none" w:sz="0" w:space="0" w:color="auto"/>
        <w:bottom w:val="none" w:sz="0" w:space="0" w:color="auto"/>
        <w:right w:val="none" w:sz="0" w:space="0" w:color="auto"/>
      </w:divBdr>
    </w:div>
    <w:div w:id="608660669">
      <w:bodyDiv w:val="1"/>
      <w:marLeft w:val="0"/>
      <w:marRight w:val="0"/>
      <w:marTop w:val="0"/>
      <w:marBottom w:val="0"/>
      <w:divBdr>
        <w:top w:val="none" w:sz="0" w:space="0" w:color="auto"/>
        <w:left w:val="none" w:sz="0" w:space="0" w:color="auto"/>
        <w:bottom w:val="none" w:sz="0" w:space="0" w:color="auto"/>
        <w:right w:val="none" w:sz="0" w:space="0" w:color="auto"/>
      </w:divBdr>
      <w:divsChild>
        <w:div w:id="1989044439">
          <w:marLeft w:val="0"/>
          <w:marRight w:val="0"/>
          <w:marTop w:val="0"/>
          <w:marBottom w:val="0"/>
          <w:divBdr>
            <w:top w:val="none" w:sz="0" w:space="0" w:color="auto"/>
            <w:left w:val="none" w:sz="0" w:space="0" w:color="auto"/>
            <w:bottom w:val="none" w:sz="0" w:space="0" w:color="auto"/>
            <w:right w:val="none" w:sz="0" w:space="0" w:color="auto"/>
          </w:divBdr>
        </w:div>
        <w:div w:id="410352099">
          <w:marLeft w:val="0"/>
          <w:marRight w:val="0"/>
          <w:marTop w:val="0"/>
          <w:marBottom w:val="0"/>
          <w:divBdr>
            <w:top w:val="none" w:sz="0" w:space="0" w:color="auto"/>
            <w:left w:val="none" w:sz="0" w:space="0" w:color="auto"/>
            <w:bottom w:val="none" w:sz="0" w:space="0" w:color="auto"/>
            <w:right w:val="none" w:sz="0" w:space="0" w:color="auto"/>
          </w:divBdr>
        </w:div>
      </w:divsChild>
    </w:div>
    <w:div w:id="614019140">
      <w:bodyDiv w:val="1"/>
      <w:marLeft w:val="0"/>
      <w:marRight w:val="0"/>
      <w:marTop w:val="0"/>
      <w:marBottom w:val="0"/>
      <w:divBdr>
        <w:top w:val="none" w:sz="0" w:space="0" w:color="auto"/>
        <w:left w:val="none" w:sz="0" w:space="0" w:color="auto"/>
        <w:bottom w:val="none" w:sz="0" w:space="0" w:color="auto"/>
        <w:right w:val="none" w:sz="0" w:space="0" w:color="auto"/>
      </w:divBdr>
      <w:divsChild>
        <w:div w:id="1573196688">
          <w:marLeft w:val="0"/>
          <w:marRight w:val="0"/>
          <w:marTop w:val="0"/>
          <w:marBottom w:val="0"/>
          <w:divBdr>
            <w:top w:val="none" w:sz="0" w:space="0" w:color="auto"/>
            <w:left w:val="none" w:sz="0" w:space="0" w:color="auto"/>
            <w:bottom w:val="none" w:sz="0" w:space="0" w:color="auto"/>
            <w:right w:val="none" w:sz="0" w:space="0" w:color="auto"/>
          </w:divBdr>
        </w:div>
        <w:div w:id="2105565762">
          <w:marLeft w:val="0"/>
          <w:marRight w:val="0"/>
          <w:marTop w:val="0"/>
          <w:marBottom w:val="0"/>
          <w:divBdr>
            <w:top w:val="none" w:sz="0" w:space="0" w:color="auto"/>
            <w:left w:val="none" w:sz="0" w:space="0" w:color="auto"/>
            <w:bottom w:val="none" w:sz="0" w:space="0" w:color="auto"/>
            <w:right w:val="none" w:sz="0" w:space="0" w:color="auto"/>
          </w:divBdr>
        </w:div>
      </w:divsChild>
    </w:div>
    <w:div w:id="934825564">
      <w:bodyDiv w:val="1"/>
      <w:marLeft w:val="0"/>
      <w:marRight w:val="0"/>
      <w:marTop w:val="0"/>
      <w:marBottom w:val="0"/>
      <w:divBdr>
        <w:top w:val="none" w:sz="0" w:space="0" w:color="auto"/>
        <w:left w:val="none" w:sz="0" w:space="0" w:color="auto"/>
        <w:bottom w:val="none" w:sz="0" w:space="0" w:color="auto"/>
        <w:right w:val="none" w:sz="0" w:space="0" w:color="auto"/>
      </w:divBdr>
      <w:divsChild>
        <w:div w:id="330762556">
          <w:marLeft w:val="0"/>
          <w:marRight w:val="0"/>
          <w:marTop w:val="0"/>
          <w:marBottom w:val="0"/>
          <w:divBdr>
            <w:top w:val="none" w:sz="0" w:space="0" w:color="auto"/>
            <w:left w:val="none" w:sz="0" w:space="0" w:color="auto"/>
            <w:bottom w:val="none" w:sz="0" w:space="0" w:color="auto"/>
            <w:right w:val="none" w:sz="0" w:space="0" w:color="auto"/>
          </w:divBdr>
        </w:div>
        <w:div w:id="1442336495">
          <w:marLeft w:val="0"/>
          <w:marRight w:val="0"/>
          <w:marTop w:val="0"/>
          <w:marBottom w:val="0"/>
          <w:divBdr>
            <w:top w:val="none" w:sz="0" w:space="0" w:color="auto"/>
            <w:left w:val="none" w:sz="0" w:space="0" w:color="auto"/>
            <w:bottom w:val="none" w:sz="0" w:space="0" w:color="auto"/>
            <w:right w:val="none" w:sz="0" w:space="0" w:color="auto"/>
          </w:divBdr>
        </w:div>
      </w:divsChild>
    </w:div>
    <w:div w:id="1286695280">
      <w:bodyDiv w:val="1"/>
      <w:marLeft w:val="0"/>
      <w:marRight w:val="0"/>
      <w:marTop w:val="0"/>
      <w:marBottom w:val="0"/>
      <w:divBdr>
        <w:top w:val="none" w:sz="0" w:space="0" w:color="auto"/>
        <w:left w:val="none" w:sz="0" w:space="0" w:color="auto"/>
        <w:bottom w:val="none" w:sz="0" w:space="0" w:color="auto"/>
        <w:right w:val="none" w:sz="0" w:space="0" w:color="auto"/>
      </w:divBdr>
      <w:divsChild>
        <w:div w:id="1316377020">
          <w:marLeft w:val="0"/>
          <w:marRight w:val="0"/>
          <w:marTop w:val="0"/>
          <w:marBottom w:val="0"/>
          <w:divBdr>
            <w:top w:val="none" w:sz="0" w:space="0" w:color="auto"/>
            <w:left w:val="none" w:sz="0" w:space="0" w:color="auto"/>
            <w:bottom w:val="none" w:sz="0" w:space="0" w:color="auto"/>
            <w:right w:val="none" w:sz="0" w:space="0" w:color="auto"/>
          </w:divBdr>
          <w:divsChild>
            <w:div w:id="885751685">
              <w:marLeft w:val="0"/>
              <w:marRight w:val="0"/>
              <w:marTop w:val="0"/>
              <w:marBottom w:val="0"/>
              <w:divBdr>
                <w:top w:val="none" w:sz="0" w:space="0" w:color="auto"/>
                <w:left w:val="none" w:sz="0" w:space="0" w:color="auto"/>
                <w:bottom w:val="none" w:sz="0" w:space="0" w:color="auto"/>
                <w:right w:val="none" w:sz="0" w:space="0" w:color="auto"/>
              </w:divBdr>
              <w:divsChild>
                <w:div w:id="2134010458">
                  <w:marLeft w:val="0"/>
                  <w:marRight w:val="0"/>
                  <w:marTop w:val="0"/>
                  <w:marBottom w:val="0"/>
                  <w:divBdr>
                    <w:top w:val="none" w:sz="0" w:space="12" w:color="auto"/>
                    <w:left w:val="none" w:sz="0" w:space="12" w:color="auto"/>
                    <w:bottom w:val="none" w:sz="0" w:space="12" w:color="auto"/>
                    <w:right w:val="none" w:sz="0" w:space="12" w:color="auto"/>
                  </w:divBdr>
                  <w:divsChild>
                    <w:div w:id="307439108">
                      <w:marLeft w:val="0"/>
                      <w:marRight w:val="0"/>
                      <w:marTop w:val="0"/>
                      <w:marBottom w:val="0"/>
                      <w:divBdr>
                        <w:top w:val="none" w:sz="0" w:space="12" w:color="auto"/>
                        <w:left w:val="none" w:sz="0" w:space="12" w:color="auto"/>
                        <w:bottom w:val="none" w:sz="0" w:space="12" w:color="auto"/>
                        <w:right w:val="none" w:sz="0" w:space="12" w:color="auto"/>
                      </w:divBdr>
                      <w:divsChild>
                        <w:div w:id="1982996863">
                          <w:marLeft w:val="0"/>
                          <w:marRight w:val="0"/>
                          <w:marTop w:val="0"/>
                          <w:marBottom w:val="0"/>
                          <w:divBdr>
                            <w:top w:val="none" w:sz="0" w:space="0" w:color="auto"/>
                            <w:left w:val="none" w:sz="0" w:space="0" w:color="auto"/>
                            <w:bottom w:val="none" w:sz="0" w:space="0" w:color="auto"/>
                            <w:right w:val="none" w:sz="0" w:space="0" w:color="auto"/>
                          </w:divBdr>
                          <w:divsChild>
                            <w:div w:id="1652366931">
                              <w:marLeft w:val="-225"/>
                              <w:marRight w:val="-225"/>
                              <w:marTop w:val="0"/>
                              <w:marBottom w:val="0"/>
                              <w:divBdr>
                                <w:top w:val="none" w:sz="0" w:space="0" w:color="auto"/>
                                <w:left w:val="none" w:sz="0" w:space="0" w:color="auto"/>
                                <w:bottom w:val="none" w:sz="0" w:space="0" w:color="auto"/>
                                <w:right w:val="none" w:sz="0" w:space="0" w:color="auto"/>
                              </w:divBdr>
                              <w:divsChild>
                                <w:div w:id="1280911742">
                                  <w:marLeft w:val="0"/>
                                  <w:marRight w:val="0"/>
                                  <w:marTop w:val="0"/>
                                  <w:marBottom w:val="0"/>
                                  <w:divBdr>
                                    <w:top w:val="none" w:sz="0" w:space="0" w:color="auto"/>
                                    <w:left w:val="none" w:sz="0" w:space="0" w:color="auto"/>
                                    <w:bottom w:val="none" w:sz="0" w:space="0" w:color="auto"/>
                                    <w:right w:val="none" w:sz="0" w:space="0" w:color="auto"/>
                                  </w:divBdr>
                                  <w:divsChild>
                                    <w:div w:id="1518345660">
                                      <w:marLeft w:val="0"/>
                                      <w:marRight w:val="0"/>
                                      <w:marTop w:val="0"/>
                                      <w:marBottom w:val="0"/>
                                      <w:divBdr>
                                        <w:top w:val="none" w:sz="0" w:space="0" w:color="auto"/>
                                        <w:left w:val="none" w:sz="0" w:space="0" w:color="auto"/>
                                        <w:bottom w:val="none" w:sz="0" w:space="0" w:color="auto"/>
                                        <w:right w:val="none" w:sz="0" w:space="0" w:color="auto"/>
                                      </w:divBdr>
                                      <w:divsChild>
                                        <w:div w:id="2058356238">
                                          <w:marLeft w:val="0"/>
                                          <w:marRight w:val="0"/>
                                          <w:marTop w:val="0"/>
                                          <w:marBottom w:val="0"/>
                                          <w:divBdr>
                                            <w:top w:val="none" w:sz="0" w:space="0" w:color="auto"/>
                                            <w:left w:val="none" w:sz="0" w:space="0" w:color="auto"/>
                                            <w:bottom w:val="none" w:sz="0" w:space="0" w:color="auto"/>
                                            <w:right w:val="none" w:sz="0" w:space="0" w:color="auto"/>
                                          </w:divBdr>
                                          <w:divsChild>
                                            <w:div w:id="1771852939">
                                              <w:marLeft w:val="0"/>
                                              <w:marRight w:val="0"/>
                                              <w:marTop w:val="0"/>
                                              <w:marBottom w:val="0"/>
                                              <w:divBdr>
                                                <w:top w:val="none" w:sz="0" w:space="0" w:color="auto"/>
                                                <w:left w:val="none" w:sz="0" w:space="0" w:color="auto"/>
                                                <w:bottom w:val="none" w:sz="0" w:space="0" w:color="auto"/>
                                                <w:right w:val="none" w:sz="0" w:space="0" w:color="auto"/>
                                              </w:divBdr>
                                              <w:divsChild>
                                                <w:div w:id="2030333728">
                                                  <w:marLeft w:val="0"/>
                                                  <w:marRight w:val="0"/>
                                                  <w:marTop w:val="0"/>
                                                  <w:marBottom w:val="0"/>
                                                  <w:divBdr>
                                                    <w:top w:val="none" w:sz="0" w:space="0" w:color="auto"/>
                                                    <w:left w:val="none" w:sz="0" w:space="0" w:color="auto"/>
                                                    <w:bottom w:val="none" w:sz="0" w:space="0" w:color="auto"/>
                                                    <w:right w:val="none" w:sz="0" w:space="0" w:color="auto"/>
                                                  </w:divBdr>
                                                </w:div>
                                                <w:div w:id="130569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1089342">
      <w:bodyDiv w:val="1"/>
      <w:marLeft w:val="0"/>
      <w:marRight w:val="0"/>
      <w:marTop w:val="0"/>
      <w:marBottom w:val="0"/>
      <w:divBdr>
        <w:top w:val="none" w:sz="0" w:space="0" w:color="auto"/>
        <w:left w:val="none" w:sz="0" w:space="0" w:color="auto"/>
        <w:bottom w:val="none" w:sz="0" w:space="0" w:color="auto"/>
        <w:right w:val="none" w:sz="0" w:space="0" w:color="auto"/>
      </w:divBdr>
    </w:div>
    <w:div w:id="1567304910">
      <w:bodyDiv w:val="1"/>
      <w:marLeft w:val="0"/>
      <w:marRight w:val="0"/>
      <w:marTop w:val="0"/>
      <w:marBottom w:val="0"/>
      <w:divBdr>
        <w:top w:val="none" w:sz="0" w:space="0" w:color="auto"/>
        <w:left w:val="none" w:sz="0" w:space="0" w:color="auto"/>
        <w:bottom w:val="none" w:sz="0" w:space="0" w:color="auto"/>
        <w:right w:val="none" w:sz="0" w:space="0" w:color="auto"/>
      </w:divBdr>
    </w:div>
    <w:div w:id="1605579125">
      <w:bodyDiv w:val="1"/>
      <w:marLeft w:val="0"/>
      <w:marRight w:val="0"/>
      <w:marTop w:val="0"/>
      <w:marBottom w:val="0"/>
      <w:divBdr>
        <w:top w:val="none" w:sz="0" w:space="0" w:color="auto"/>
        <w:left w:val="none" w:sz="0" w:space="0" w:color="auto"/>
        <w:bottom w:val="none" w:sz="0" w:space="0" w:color="auto"/>
        <w:right w:val="none" w:sz="0" w:space="0" w:color="auto"/>
      </w:divBdr>
      <w:divsChild>
        <w:div w:id="80761681">
          <w:marLeft w:val="0"/>
          <w:marRight w:val="0"/>
          <w:marTop w:val="0"/>
          <w:marBottom w:val="0"/>
          <w:divBdr>
            <w:top w:val="none" w:sz="0" w:space="0" w:color="auto"/>
            <w:left w:val="none" w:sz="0" w:space="0" w:color="auto"/>
            <w:bottom w:val="none" w:sz="0" w:space="0" w:color="auto"/>
            <w:right w:val="none" w:sz="0" w:space="0" w:color="auto"/>
          </w:divBdr>
          <w:divsChild>
            <w:div w:id="1529291572">
              <w:marLeft w:val="0"/>
              <w:marRight w:val="0"/>
              <w:marTop w:val="0"/>
              <w:marBottom w:val="0"/>
              <w:divBdr>
                <w:top w:val="none" w:sz="0" w:space="0" w:color="auto"/>
                <w:left w:val="none" w:sz="0" w:space="0" w:color="auto"/>
                <w:bottom w:val="none" w:sz="0" w:space="0" w:color="auto"/>
                <w:right w:val="none" w:sz="0" w:space="0" w:color="auto"/>
              </w:divBdr>
              <w:divsChild>
                <w:div w:id="1001587908">
                  <w:marLeft w:val="0"/>
                  <w:marRight w:val="0"/>
                  <w:marTop w:val="0"/>
                  <w:marBottom w:val="0"/>
                  <w:divBdr>
                    <w:top w:val="none" w:sz="0" w:space="12" w:color="auto"/>
                    <w:left w:val="none" w:sz="0" w:space="12" w:color="auto"/>
                    <w:bottom w:val="none" w:sz="0" w:space="12" w:color="auto"/>
                    <w:right w:val="none" w:sz="0" w:space="12" w:color="auto"/>
                  </w:divBdr>
                  <w:divsChild>
                    <w:div w:id="860509702">
                      <w:marLeft w:val="0"/>
                      <w:marRight w:val="0"/>
                      <w:marTop w:val="0"/>
                      <w:marBottom w:val="0"/>
                      <w:divBdr>
                        <w:top w:val="none" w:sz="0" w:space="12" w:color="auto"/>
                        <w:left w:val="none" w:sz="0" w:space="12" w:color="auto"/>
                        <w:bottom w:val="none" w:sz="0" w:space="12" w:color="auto"/>
                        <w:right w:val="none" w:sz="0" w:space="12" w:color="auto"/>
                      </w:divBdr>
                      <w:divsChild>
                        <w:div w:id="625745546">
                          <w:marLeft w:val="0"/>
                          <w:marRight w:val="0"/>
                          <w:marTop w:val="0"/>
                          <w:marBottom w:val="0"/>
                          <w:divBdr>
                            <w:top w:val="none" w:sz="0" w:space="0" w:color="auto"/>
                            <w:left w:val="none" w:sz="0" w:space="0" w:color="auto"/>
                            <w:bottom w:val="none" w:sz="0" w:space="0" w:color="auto"/>
                            <w:right w:val="none" w:sz="0" w:space="0" w:color="auto"/>
                          </w:divBdr>
                          <w:divsChild>
                            <w:div w:id="862086599">
                              <w:marLeft w:val="-225"/>
                              <w:marRight w:val="-225"/>
                              <w:marTop w:val="0"/>
                              <w:marBottom w:val="0"/>
                              <w:divBdr>
                                <w:top w:val="none" w:sz="0" w:space="0" w:color="auto"/>
                                <w:left w:val="none" w:sz="0" w:space="0" w:color="auto"/>
                                <w:bottom w:val="none" w:sz="0" w:space="0" w:color="auto"/>
                                <w:right w:val="none" w:sz="0" w:space="0" w:color="auto"/>
                              </w:divBdr>
                              <w:divsChild>
                                <w:div w:id="1391462151">
                                  <w:marLeft w:val="0"/>
                                  <w:marRight w:val="0"/>
                                  <w:marTop w:val="0"/>
                                  <w:marBottom w:val="0"/>
                                  <w:divBdr>
                                    <w:top w:val="none" w:sz="0" w:space="0" w:color="auto"/>
                                    <w:left w:val="none" w:sz="0" w:space="0" w:color="auto"/>
                                    <w:bottom w:val="none" w:sz="0" w:space="0" w:color="auto"/>
                                    <w:right w:val="none" w:sz="0" w:space="0" w:color="auto"/>
                                  </w:divBdr>
                                  <w:divsChild>
                                    <w:div w:id="918364294">
                                      <w:marLeft w:val="0"/>
                                      <w:marRight w:val="0"/>
                                      <w:marTop w:val="0"/>
                                      <w:marBottom w:val="0"/>
                                      <w:divBdr>
                                        <w:top w:val="none" w:sz="0" w:space="0" w:color="auto"/>
                                        <w:left w:val="none" w:sz="0" w:space="0" w:color="auto"/>
                                        <w:bottom w:val="none" w:sz="0" w:space="0" w:color="auto"/>
                                        <w:right w:val="none" w:sz="0" w:space="0" w:color="auto"/>
                                      </w:divBdr>
                                      <w:divsChild>
                                        <w:div w:id="1535655308">
                                          <w:marLeft w:val="0"/>
                                          <w:marRight w:val="0"/>
                                          <w:marTop w:val="0"/>
                                          <w:marBottom w:val="0"/>
                                          <w:divBdr>
                                            <w:top w:val="none" w:sz="0" w:space="0" w:color="auto"/>
                                            <w:left w:val="none" w:sz="0" w:space="0" w:color="auto"/>
                                            <w:bottom w:val="none" w:sz="0" w:space="0" w:color="auto"/>
                                            <w:right w:val="none" w:sz="0" w:space="0" w:color="auto"/>
                                          </w:divBdr>
                                          <w:divsChild>
                                            <w:div w:id="1764450556">
                                              <w:marLeft w:val="0"/>
                                              <w:marRight w:val="0"/>
                                              <w:marTop w:val="0"/>
                                              <w:marBottom w:val="0"/>
                                              <w:divBdr>
                                                <w:top w:val="none" w:sz="0" w:space="0" w:color="auto"/>
                                                <w:left w:val="none" w:sz="0" w:space="0" w:color="auto"/>
                                                <w:bottom w:val="none" w:sz="0" w:space="0" w:color="auto"/>
                                                <w:right w:val="none" w:sz="0" w:space="0" w:color="auto"/>
                                              </w:divBdr>
                                              <w:divsChild>
                                                <w:div w:id="1462072486">
                                                  <w:marLeft w:val="0"/>
                                                  <w:marRight w:val="0"/>
                                                  <w:marTop w:val="0"/>
                                                  <w:marBottom w:val="0"/>
                                                  <w:divBdr>
                                                    <w:top w:val="none" w:sz="0" w:space="0" w:color="auto"/>
                                                    <w:left w:val="none" w:sz="0" w:space="0" w:color="auto"/>
                                                    <w:bottom w:val="none" w:sz="0" w:space="0" w:color="auto"/>
                                                    <w:right w:val="none" w:sz="0" w:space="0" w:color="auto"/>
                                                  </w:divBdr>
                                                </w:div>
                                                <w:div w:id="859005396">
                                                  <w:marLeft w:val="0"/>
                                                  <w:marRight w:val="0"/>
                                                  <w:marTop w:val="0"/>
                                                  <w:marBottom w:val="0"/>
                                                  <w:divBdr>
                                                    <w:top w:val="none" w:sz="0" w:space="0" w:color="auto"/>
                                                    <w:left w:val="none" w:sz="0" w:space="0" w:color="auto"/>
                                                    <w:bottom w:val="none" w:sz="0" w:space="0" w:color="auto"/>
                                                    <w:right w:val="none" w:sz="0" w:space="0" w:color="auto"/>
                                                  </w:divBdr>
                                                </w:div>
                                                <w:div w:id="539711983">
                                                  <w:marLeft w:val="0"/>
                                                  <w:marRight w:val="0"/>
                                                  <w:marTop w:val="0"/>
                                                  <w:marBottom w:val="0"/>
                                                  <w:divBdr>
                                                    <w:top w:val="none" w:sz="0" w:space="0" w:color="auto"/>
                                                    <w:left w:val="none" w:sz="0" w:space="0" w:color="auto"/>
                                                    <w:bottom w:val="none" w:sz="0" w:space="0" w:color="auto"/>
                                                    <w:right w:val="none" w:sz="0" w:space="0" w:color="auto"/>
                                                  </w:divBdr>
                                                </w:div>
                                                <w:div w:id="1095596805">
                                                  <w:marLeft w:val="0"/>
                                                  <w:marRight w:val="0"/>
                                                  <w:marTop w:val="0"/>
                                                  <w:marBottom w:val="0"/>
                                                  <w:divBdr>
                                                    <w:top w:val="none" w:sz="0" w:space="0" w:color="auto"/>
                                                    <w:left w:val="none" w:sz="0" w:space="0" w:color="auto"/>
                                                    <w:bottom w:val="none" w:sz="0" w:space="0" w:color="auto"/>
                                                    <w:right w:val="none" w:sz="0" w:space="0" w:color="auto"/>
                                                  </w:divBdr>
                                                </w:div>
                                                <w:div w:id="51310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4745125">
      <w:bodyDiv w:val="1"/>
      <w:marLeft w:val="0"/>
      <w:marRight w:val="0"/>
      <w:marTop w:val="0"/>
      <w:marBottom w:val="0"/>
      <w:divBdr>
        <w:top w:val="none" w:sz="0" w:space="0" w:color="auto"/>
        <w:left w:val="none" w:sz="0" w:space="0" w:color="auto"/>
        <w:bottom w:val="none" w:sz="0" w:space="0" w:color="auto"/>
        <w:right w:val="none" w:sz="0" w:space="0" w:color="auto"/>
      </w:divBdr>
      <w:divsChild>
        <w:div w:id="1823154104">
          <w:marLeft w:val="0"/>
          <w:marRight w:val="0"/>
          <w:marTop w:val="0"/>
          <w:marBottom w:val="0"/>
          <w:divBdr>
            <w:top w:val="none" w:sz="0" w:space="0" w:color="auto"/>
            <w:left w:val="none" w:sz="0" w:space="0" w:color="auto"/>
            <w:bottom w:val="none" w:sz="0" w:space="0" w:color="auto"/>
            <w:right w:val="none" w:sz="0" w:space="0" w:color="auto"/>
          </w:divBdr>
          <w:divsChild>
            <w:div w:id="1681421169">
              <w:marLeft w:val="0"/>
              <w:marRight w:val="0"/>
              <w:marTop w:val="0"/>
              <w:marBottom w:val="0"/>
              <w:divBdr>
                <w:top w:val="none" w:sz="0" w:space="0" w:color="auto"/>
                <w:left w:val="none" w:sz="0" w:space="0" w:color="auto"/>
                <w:bottom w:val="none" w:sz="0" w:space="0" w:color="auto"/>
                <w:right w:val="none" w:sz="0" w:space="0" w:color="auto"/>
              </w:divBdr>
              <w:divsChild>
                <w:div w:id="905531700">
                  <w:marLeft w:val="0"/>
                  <w:marRight w:val="0"/>
                  <w:marTop w:val="0"/>
                  <w:marBottom w:val="0"/>
                  <w:divBdr>
                    <w:top w:val="none" w:sz="0" w:space="12" w:color="auto"/>
                    <w:left w:val="none" w:sz="0" w:space="12" w:color="auto"/>
                    <w:bottom w:val="none" w:sz="0" w:space="12" w:color="auto"/>
                    <w:right w:val="none" w:sz="0" w:space="12" w:color="auto"/>
                  </w:divBdr>
                  <w:divsChild>
                    <w:div w:id="1895463869">
                      <w:marLeft w:val="0"/>
                      <w:marRight w:val="0"/>
                      <w:marTop w:val="0"/>
                      <w:marBottom w:val="0"/>
                      <w:divBdr>
                        <w:top w:val="none" w:sz="0" w:space="12" w:color="auto"/>
                        <w:left w:val="none" w:sz="0" w:space="12" w:color="auto"/>
                        <w:bottom w:val="none" w:sz="0" w:space="12" w:color="auto"/>
                        <w:right w:val="none" w:sz="0" w:space="12" w:color="auto"/>
                      </w:divBdr>
                      <w:divsChild>
                        <w:div w:id="1758549821">
                          <w:marLeft w:val="0"/>
                          <w:marRight w:val="0"/>
                          <w:marTop w:val="0"/>
                          <w:marBottom w:val="0"/>
                          <w:divBdr>
                            <w:top w:val="none" w:sz="0" w:space="0" w:color="auto"/>
                            <w:left w:val="none" w:sz="0" w:space="0" w:color="auto"/>
                            <w:bottom w:val="none" w:sz="0" w:space="0" w:color="auto"/>
                            <w:right w:val="none" w:sz="0" w:space="0" w:color="auto"/>
                          </w:divBdr>
                          <w:divsChild>
                            <w:div w:id="435952681">
                              <w:marLeft w:val="-225"/>
                              <w:marRight w:val="-225"/>
                              <w:marTop w:val="0"/>
                              <w:marBottom w:val="0"/>
                              <w:divBdr>
                                <w:top w:val="none" w:sz="0" w:space="0" w:color="auto"/>
                                <w:left w:val="none" w:sz="0" w:space="0" w:color="auto"/>
                                <w:bottom w:val="none" w:sz="0" w:space="0" w:color="auto"/>
                                <w:right w:val="none" w:sz="0" w:space="0" w:color="auto"/>
                              </w:divBdr>
                              <w:divsChild>
                                <w:div w:id="346564368">
                                  <w:marLeft w:val="0"/>
                                  <w:marRight w:val="0"/>
                                  <w:marTop w:val="0"/>
                                  <w:marBottom w:val="0"/>
                                  <w:divBdr>
                                    <w:top w:val="none" w:sz="0" w:space="0" w:color="auto"/>
                                    <w:left w:val="none" w:sz="0" w:space="0" w:color="auto"/>
                                    <w:bottom w:val="none" w:sz="0" w:space="0" w:color="auto"/>
                                    <w:right w:val="none" w:sz="0" w:space="0" w:color="auto"/>
                                  </w:divBdr>
                                  <w:divsChild>
                                    <w:div w:id="421921502">
                                      <w:marLeft w:val="0"/>
                                      <w:marRight w:val="0"/>
                                      <w:marTop w:val="0"/>
                                      <w:marBottom w:val="0"/>
                                      <w:divBdr>
                                        <w:top w:val="none" w:sz="0" w:space="0" w:color="auto"/>
                                        <w:left w:val="none" w:sz="0" w:space="0" w:color="auto"/>
                                        <w:bottom w:val="none" w:sz="0" w:space="0" w:color="auto"/>
                                        <w:right w:val="none" w:sz="0" w:space="0" w:color="auto"/>
                                      </w:divBdr>
                                      <w:divsChild>
                                        <w:div w:id="112595339">
                                          <w:marLeft w:val="0"/>
                                          <w:marRight w:val="0"/>
                                          <w:marTop w:val="0"/>
                                          <w:marBottom w:val="0"/>
                                          <w:divBdr>
                                            <w:top w:val="none" w:sz="0" w:space="0" w:color="auto"/>
                                            <w:left w:val="none" w:sz="0" w:space="0" w:color="auto"/>
                                            <w:bottom w:val="none" w:sz="0" w:space="0" w:color="auto"/>
                                            <w:right w:val="none" w:sz="0" w:space="0" w:color="auto"/>
                                          </w:divBdr>
                                          <w:divsChild>
                                            <w:div w:id="986127092">
                                              <w:marLeft w:val="0"/>
                                              <w:marRight w:val="0"/>
                                              <w:marTop w:val="0"/>
                                              <w:marBottom w:val="0"/>
                                              <w:divBdr>
                                                <w:top w:val="none" w:sz="0" w:space="0" w:color="auto"/>
                                                <w:left w:val="none" w:sz="0" w:space="0" w:color="auto"/>
                                                <w:bottom w:val="none" w:sz="0" w:space="0" w:color="auto"/>
                                                <w:right w:val="none" w:sz="0" w:space="0" w:color="auto"/>
                                              </w:divBdr>
                                              <w:divsChild>
                                                <w:div w:id="641933733">
                                                  <w:marLeft w:val="0"/>
                                                  <w:marRight w:val="0"/>
                                                  <w:marTop w:val="0"/>
                                                  <w:marBottom w:val="0"/>
                                                  <w:divBdr>
                                                    <w:top w:val="none" w:sz="0" w:space="0" w:color="auto"/>
                                                    <w:left w:val="none" w:sz="0" w:space="0" w:color="auto"/>
                                                    <w:bottom w:val="none" w:sz="0" w:space="0" w:color="auto"/>
                                                    <w:right w:val="none" w:sz="0" w:space="0" w:color="auto"/>
                                                  </w:divBdr>
                                                </w:div>
                                                <w:div w:id="1503816697">
                                                  <w:marLeft w:val="0"/>
                                                  <w:marRight w:val="0"/>
                                                  <w:marTop w:val="0"/>
                                                  <w:marBottom w:val="0"/>
                                                  <w:divBdr>
                                                    <w:top w:val="none" w:sz="0" w:space="0" w:color="auto"/>
                                                    <w:left w:val="none" w:sz="0" w:space="0" w:color="auto"/>
                                                    <w:bottom w:val="none" w:sz="0" w:space="0" w:color="auto"/>
                                                    <w:right w:val="none" w:sz="0" w:space="0" w:color="auto"/>
                                                  </w:divBdr>
                                                </w:div>
                                                <w:div w:id="12039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708345">
      <w:bodyDiv w:val="1"/>
      <w:marLeft w:val="0"/>
      <w:marRight w:val="0"/>
      <w:marTop w:val="0"/>
      <w:marBottom w:val="0"/>
      <w:divBdr>
        <w:top w:val="none" w:sz="0" w:space="0" w:color="auto"/>
        <w:left w:val="none" w:sz="0" w:space="0" w:color="auto"/>
        <w:bottom w:val="none" w:sz="0" w:space="0" w:color="auto"/>
        <w:right w:val="none" w:sz="0" w:space="0" w:color="auto"/>
      </w:divBdr>
      <w:divsChild>
        <w:div w:id="2001344096">
          <w:marLeft w:val="0"/>
          <w:marRight w:val="0"/>
          <w:marTop w:val="0"/>
          <w:marBottom w:val="0"/>
          <w:divBdr>
            <w:top w:val="none" w:sz="0" w:space="0" w:color="auto"/>
            <w:left w:val="none" w:sz="0" w:space="0" w:color="auto"/>
            <w:bottom w:val="none" w:sz="0" w:space="0" w:color="auto"/>
            <w:right w:val="none" w:sz="0" w:space="0" w:color="auto"/>
          </w:divBdr>
        </w:div>
        <w:div w:id="1986661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3C369-270C-4F7C-BB4E-B7461FD75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20</Pages>
  <Words>7958</Words>
  <Characters>45364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53216</CharactersWithSpaces>
  <SharedDoc>false</SharedDoc>
  <HLinks>
    <vt:vector size="96" baseType="variant">
      <vt:variant>
        <vt:i4>2031702</vt:i4>
      </vt:variant>
      <vt:variant>
        <vt:i4>45</vt:i4>
      </vt:variant>
      <vt:variant>
        <vt:i4>0</vt:i4>
      </vt:variant>
      <vt:variant>
        <vt:i4>5</vt:i4>
      </vt:variant>
      <vt:variant>
        <vt:lpwstr>http://app.leg.wa.gov/RCW/default.aspx?cite=46.61.522</vt:lpwstr>
      </vt:variant>
      <vt:variant>
        <vt:lpwstr/>
      </vt:variant>
      <vt:variant>
        <vt:i4>2031702</vt:i4>
      </vt:variant>
      <vt:variant>
        <vt:i4>42</vt:i4>
      </vt:variant>
      <vt:variant>
        <vt:i4>0</vt:i4>
      </vt:variant>
      <vt:variant>
        <vt:i4>5</vt:i4>
      </vt:variant>
      <vt:variant>
        <vt:lpwstr>http://app.leg.wa.gov/RCW/default.aspx?cite=46.61.520</vt:lpwstr>
      </vt:variant>
      <vt:variant>
        <vt:lpwstr/>
      </vt:variant>
      <vt:variant>
        <vt:i4>2621539</vt:i4>
      </vt:variant>
      <vt:variant>
        <vt:i4>39</vt:i4>
      </vt:variant>
      <vt:variant>
        <vt:i4>0</vt:i4>
      </vt:variant>
      <vt:variant>
        <vt:i4>5</vt:i4>
      </vt:variant>
      <vt:variant>
        <vt:lpwstr>http://app.leg.wa.gov/RCW/default.aspx?cite=46.61.5055</vt:lpwstr>
      </vt:variant>
      <vt:variant>
        <vt:lpwstr/>
      </vt:variant>
      <vt:variant>
        <vt:i4>1900630</vt:i4>
      </vt:variant>
      <vt:variant>
        <vt:i4>36</vt:i4>
      </vt:variant>
      <vt:variant>
        <vt:i4>0</vt:i4>
      </vt:variant>
      <vt:variant>
        <vt:i4>5</vt:i4>
      </vt:variant>
      <vt:variant>
        <vt:lpwstr>http://app.leg.wa.gov/RCW/default.aspx?cite=46.61.504</vt:lpwstr>
      </vt:variant>
      <vt:variant>
        <vt:lpwstr/>
      </vt:variant>
      <vt:variant>
        <vt:i4>1900630</vt:i4>
      </vt:variant>
      <vt:variant>
        <vt:i4>33</vt:i4>
      </vt:variant>
      <vt:variant>
        <vt:i4>0</vt:i4>
      </vt:variant>
      <vt:variant>
        <vt:i4>5</vt:i4>
      </vt:variant>
      <vt:variant>
        <vt:lpwstr>http://app.leg.wa.gov/RCW/default.aspx?cite=46.61.502</vt:lpwstr>
      </vt:variant>
      <vt:variant>
        <vt:lpwstr/>
      </vt:variant>
      <vt:variant>
        <vt:i4>1900629</vt:i4>
      </vt:variant>
      <vt:variant>
        <vt:i4>30</vt:i4>
      </vt:variant>
      <vt:variant>
        <vt:i4>0</vt:i4>
      </vt:variant>
      <vt:variant>
        <vt:i4>5</vt:i4>
      </vt:variant>
      <vt:variant>
        <vt:lpwstr>http://app.leg.wa.gov/RCW/default.aspx?cite=46.20.740</vt:lpwstr>
      </vt:variant>
      <vt:variant>
        <vt:lpwstr/>
      </vt:variant>
      <vt:variant>
        <vt:i4>1835093</vt:i4>
      </vt:variant>
      <vt:variant>
        <vt:i4>27</vt:i4>
      </vt:variant>
      <vt:variant>
        <vt:i4>0</vt:i4>
      </vt:variant>
      <vt:variant>
        <vt:i4>5</vt:i4>
      </vt:variant>
      <vt:variant>
        <vt:lpwstr>http://app.leg.wa.gov/RCW/default.aspx?cite=46.20.750</vt:lpwstr>
      </vt:variant>
      <vt:variant>
        <vt:lpwstr/>
      </vt:variant>
      <vt:variant>
        <vt:i4>3407997</vt:i4>
      </vt:variant>
      <vt:variant>
        <vt:i4>24</vt:i4>
      </vt:variant>
      <vt:variant>
        <vt:i4>0</vt:i4>
      </vt:variant>
      <vt:variant>
        <vt:i4>5</vt:i4>
      </vt:variant>
      <vt:variant>
        <vt:lpwstr>https://apps.leg.wa.gov/RCW/default.aspx?cite=46.20.750</vt:lpwstr>
      </vt:variant>
      <vt:variant>
        <vt:lpwstr/>
      </vt:variant>
      <vt:variant>
        <vt:i4>2621539</vt:i4>
      </vt:variant>
      <vt:variant>
        <vt:i4>21</vt:i4>
      </vt:variant>
      <vt:variant>
        <vt:i4>0</vt:i4>
      </vt:variant>
      <vt:variant>
        <vt:i4>5</vt:i4>
      </vt:variant>
      <vt:variant>
        <vt:lpwstr>http://app.leg.wa.gov/RCW/default.aspx?cite=46.61.5055</vt:lpwstr>
      </vt:variant>
      <vt:variant>
        <vt:lpwstr/>
      </vt:variant>
      <vt:variant>
        <vt:i4>1900630</vt:i4>
      </vt:variant>
      <vt:variant>
        <vt:i4>18</vt:i4>
      </vt:variant>
      <vt:variant>
        <vt:i4>0</vt:i4>
      </vt:variant>
      <vt:variant>
        <vt:i4>5</vt:i4>
      </vt:variant>
      <vt:variant>
        <vt:lpwstr>http://app.leg.wa.gov/RCW/default.aspx?cite=46.61.504</vt:lpwstr>
      </vt:variant>
      <vt:variant>
        <vt:lpwstr/>
      </vt:variant>
      <vt:variant>
        <vt:i4>1900630</vt:i4>
      </vt:variant>
      <vt:variant>
        <vt:i4>15</vt:i4>
      </vt:variant>
      <vt:variant>
        <vt:i4>0</vt:i4>
      </vt:variant>
      <vt:variant>
        <vt:i4>5</vt:i4>
      </vt:variant>
      <vt:variant>
        <vt:lpwstr>http://app.leg.wa.gov/RCW/default.aspx?cite=46.61.502</vt:lpwstr>
      </vt:variant>
      <vt:variant>
        <vt:lpwstr/>
      </vt:variant>
      <vt:variant>
        <vt:i4>1835093</vt:i4>
      </vt:variant>
      <vt:variant>
        <vt:i4>12</vt:i4>
      </vt:variant>
      <vt:variant>
        <vt:i4>0</vt:i4>
      </vt:variant>
      <vt:variant>
        <vt:i4>5</vt:i4>
      </vt:variant>
      <vt:variant>
        <vt:lpwstr>http://app.leg.wa.gov/RCW/default.aspx?cite=46.20.750</vt:lpwstr>
      </vt:variant>
      <vt:variant>
        <vt:lpwstr/>
      </vt:variant>
      <vt:variant>
        <vt:i4>1638483</vt:i4>
      </vt:variant>
      <vt:variant>
        <vt:i4>9</vt:i4>
      </vt:variant>
      <vt:variant>
        <vt:i4>0</vt:i4>
      </vt:variant>
      <vt:variant>
        <vt:i4>5</vt:i4>
      </vt:variant>
      <vt:variant>
        <vt:lpwstr>http://app.leg.wa.gov/RCW/default.aspx?cite=10.05.140</vt:lpwstr>
      </vt:variant>
      <vt:variant>
        <vt:lpwstr/>
      </vt:variant>
      <vt:variant>
        <vt:i4>2621539</vt:i4>
      </vt:variant>
      <vt:variant>
        <vt:i4>6</vt:i4>
      </vt:variant>
      <vt:variant>
        <vt:i4>0</vt:i4>
      </vt:variant>
      <vt:variant>
        <vt:i4>5</vt:i4>
      </vt:variant>
      <vt:variant>
        <vt:lpwstr>http://app.leg.wa.gov/RCW/default.aspx?cite=46.61.5055</vt:lpwstr>
      </vt:variant>
      <vt:variant>
        <vt:lpwstr/>
      </vt:variant>
      <vt:variant>
        <vt:i4>1769557</vt:i4>
      </vt:variant>
      <vt:variant>
        <vt:i4>3</vt:i4>
      </vt:variant>
      <vt:variant>
        <vt:i4>0</vt:i4>
      </vt:variant>
      <vt:variant>
        <vt:i4>5</vt:i4>
      </vt:variant>
      <vt:variant>
        <vt:lpwstr>http://app.leg.wa.gov/RCW/default.aspx?cite=46.20.720</vt:lpwstr>
      </vt:variant>
      <vt:variant>
        <vt:lpwstr/>
      </vt:variant>
      <vt:variant>
        <vt:i4>3473533</vt:i4>
      </vt:variant>
      <vt:variant>
        <vt:i4>0</vt:i4>
      </vt:variant>
      <vt:variant>
        <vt:i4>0</vt:i4>
      </vt:variant>
      <vt:variant>
        <vt:i4>5</vt:i4>
      </vt:variant>
      <vt:variant>
        <vt:lpwstr>https://apps.leg.wa.gov/RCW/default.aspx?cite=46.20.740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Varrone, Samantha</cp:lastModifiedBy>
  <cp:revision>18</cp:revision>
  <dcterms:created xsi:type="dcterms:W3CDTF">2024-08-12T14:36:00Z</dcterms:created>
  <dcterms:modified xsi:type="dcterms:W3CDTF">2025-04-15T20:20:00Z</dcterms:modified>
</cp:coreProperties>
</file>